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621C2C26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5C78DD">
        <w:rPr>
          <w:b/>
          <w:sz w:val="28"/>
          <w:szCs w:val="28"/>
        </w:rPr>
        <w:t>18</w:t>
      </w:r>
      <w:r w:rsidR="00841E98">
        <w:rPr>
          <w:b/>
          <w:sz w:val="28"/>
          <w:szCs w:val="28"/>
        </w:rPr>
        <w:t xml:space="preserve"> </w:t>
      </w:r>
      <w:r w:rsidR="005C78DD">
        <w:rPr>
          <w:b/>
          <w:sz w:val="28"/>
          <w:szCs w:val="28"/>
        </w:rPr>
        <w:t>Octo</w:t>
      </w:r>
      <w:r w:rsidR="00AB7229">
        <w:rPr>
          <w:b/>
          <w:sz w:val="28"/>
          <w:szCs w:val="28"/>
        </w:rPr>
        <w:t>ber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</w:t>
      </w:r>
      <w:r w:rsidR="005C78DD">
        <w:rPr>
          <w:b/>
          <w:sz w:val="26"/>
          <w:szCs w:val="26"/>
        </w:rPr>
        <w:t>1018</w:t>
      </w:r>
      <w:proofErr w:type="gramEnd"/>
    </w:p>
    <w:p w14:paraId="43B98B49" w14:textId="7D5FB179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AB7229">
        <w:t>,</w:t>
      </w:r>
      <w:r w:rsidR="00866538">
        <w:t xml:space="preserve"> J</w:t>
      </w:r>
      <w:r w:rsidR="009C373F">
        <w:t xml:space="preserve"> Hart,</w:t>
      </w:r>
      <w:r w:rsidR="00966C95">
        <w:t xml:space="preserve"> </w:t>
      </w:r>
      <w:proofErr w:type="gramStart"/>
      <w:r w:rsidR="005C78DD">
        <w:t>A</w:t>
      </w:r>
      <w:proofErr w:type="gramEnd"/>
      <w:r w:rsidR="005C78DD">
        <w:t xml:space="preserve"> Unwin</w:t>
      </w:r>
      <w:r w:rsidR="00966C95">
        <w:t>,</w:t>
      </w:r>
      <w:r w:rsidR="003730A1">
        <w:t xml:space="preserve"> </w:t>
      </w:r>
      <w:r w:rsidR="00AB7229">
        <w:t>T Hunter</w:t>
      </w:r>
      <w:r w:rsidR="003730A1">
        <w:t>, G Saul</w:t>
      </w:r>
      <w:r w:rsidR="005C78DD">
        <w:t>, A Wilson</w:t>
      </w:r>
      <w:r w:rsidR="00AB7229">
        <w:t xml:space="preserve"> </w:t>
      </w:r>
      <w:r w:rsidR="00617BBD">
        <w:t xml:space="preserve">and </w:t>
      </w:r>
      <w:r w:rsidR="009C373F">
        <w:t>A Bea</w:t>
      </w:r>
      <w:r w:rsidR="00617BBD">
        <w:t>ney</w:t>
      </w:r>
    </w:p>
    <w:p w14:paraId="5A288D90" w14:textId="5885F5D4" w:rsidR="009C373F" w:rsidRPr="00D64F0E" w:rsidRDefault="005C78DD" w:rsidP="00250FE9">
      <w:pPr>
        <w:spacing w:after="0" w:line="240" w:lineRule="auto"/>
        <w:ind w:right="-613"/>
      </w:pPr>
      <w:r>
        <w:t>3</w:t>
      </w:r>
      <w:r w:rsidR="009C373F">
        <w:t xml:space="preserve"> member</w:t>
      </w:r>
      <w:r>
        <w:t>s</w:t>
      </w:r>
      <w:r w:rsidR="009C373F">
        <w:t xml:space="preserve"> of the public.</w:t>
      </w:r>
    </w:p>
    <w:p w14:paraId="4107BD5C" w14:textId="47B7A40E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 xml:space="preserve">Cllr </w:t>
      </w:r>
      <w:r w:rsidR="00AB7229">
        <w:t xml:space="preserve">W </w:t>
      </w:r>
      <w:proofErr w:type="spellStart"/>
      <w:r w:rsidR="00AB7229">
        <w:t>Blomefield</w:t>
      </w:r>
      <w:proofErr w:type="spellEnd"/>
      <w:r w:rsidR="005C78DD">
        <w:t xml:space="preserve"> and R Sale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0D5223CD" w:rsidR="00A20E48" w:rsidRDefault="00A20E48" w:rsidP="005C78DD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0519C27E" w14:textId="6E7F36E5" w:rsidR="005C78DD" w:rsidRPr="005C78DD" w:rsidRDefault="005C78DD" w:rsidP="005C78DD">
      <w:pPr>
        <w:pStyle w:val="ListParagraph"/>
        <w:spacing w:after="120" w:line="240" w:lineRule="auto"/>
        <w:ind w:left="426" w:right="-612"/>
        <w:rPr>
          <w:bCs/>
        </w:rPr>
      </w:pPr>
      <w:r>
        <w:rPr>
          <w:bCs/>
        </w:rPr>
        <w:t>The Chairman confirmed that Cllr D Plant ha</w:t>
      </w:r>
      <w:r w:rsidR="004819E1">
        <w:rPr>
          <w:bCs/>
        </w:rPr>
        <w:t>s</w:t>
      </w:r>
      <w:r>
        <w:rPr>
          <w:bCs/>
        </w:rPr>
        <w:t xml:space="preserve"> decided to step down as </w:t>
      </w:r>
      <w:r w:rsidR="004819E1">
        <w:rPr>
          <w:bCs/>
        </w:rPr>
        <w:t xml:space="preserve">a </w:t>
      </w:r>
      <w:r>
        <w:rPr>
          <w:bCs/>
        </w:rPr>
        <w:t xml:space="preserve">Councillor due to other commitments. The Parish Council are sad to see Cllr Plant </w:t>
      </w:r>
      <w:r w:rsidR="004819E1">
        <w:rPr>
          <w:bCs/>
        </w:rPr>
        <w:t>leave but</w:t>
      </w:r>
      <w:r>
        <w:rPr>
          <w:bCs/>
        </w:rPr>
        <w:t xml:space="preserve"> were grateful for her contributions whilst serving as a Councillor.</w:t>
      </w:r>
    </w:p>
    <w:p w14:paraId="3C099BC3" w14:textId="77777777" w:rsidR="005C78DD" w:rsidRPr="00D64F0E" w:rsidRDefault="005C78DD" w:rsidP="005C78DD">
      <w:pPr>
        <w:pStyle w:val="ListParagraph"/>
        <w:spacing w:after="120" w:line="240" w:lineRule="auto"/>
        <w:ind w:left="790" w:right="-612"/>
      </w:pPr>
    </w:p>
    <w:p w14:paraId="7BA965AB" w14:textId="1D398990" w:rsidR="005C78DD" w:rsidRPr="005C78DD" w:rsidRDefault="00994721" w:rsidP="005C78DD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AB7229">
        <w:t xml:space="preserve"> W </w:t>
      </w:r>
      <w:proofErr w:type="spellStart"/>
      <w:r w:rsidR="00AB7229">
        <w:t>Blomefield</w:t>
      </w:r>
      <w:proofErr w:type="spellEnd"/>
      <w:r w:rsidR="005C78DD">
        <w:t xml:space="preserve"> and R Sale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6DEABC9C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5C78DD">
        <w:rPr>
          <w:b/>
        </w:rPr>
        <w:t>20</w:t>
      </w:r>
      <w:r w:rsidR="00AB7229">
        <w:rPr>
          <w:b/>
        </w:rPr>
        <w:t xml:space="preserve"> </w:t>
      </w:r>
      <w:r w:rsidR="005C78DD">
        <w:rPr>
          <w:b/>
        </w:rPr>
        <w:t>September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5C78DD">
        <w:t>20</w:t>
      </w:r>
      <w:r w:rsidR="00AB7229">
        <w:t xml:space="preserve"> </w:t>
      </w:r>
      <w:r w:rsidR="005C78DD">
        <w:t>September</w:t>
      </w:r>
      <w:r w:rsidR="00AC355D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69C766A6" w:rsidR="007E195F" w:rsidRPr="007E195F" w:rsidRDefault="00994721" w:rsidP="00AC355D">
      <w:pPr>
        <w:spacing w:after="0" w:line="240" w:lineRule="auto"/>
        <w:ind w:left="425" w:hanging="425"/>
        <w:rPr>
          <w:bCs/>
        </w:rPr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proofErr w:type="gramStart"/>
      <w:r w:rsidR="00AC355D">
        <w:t>None</w:t>
      </w:r>
      <w:proofErr w:type="gramEnd"/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4AF17136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5C78DD">
        <w:t xml:space="preserve">Rev. D Salter wished to comment on agenda point 8a. 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  <w:r w:rsidR="008E2296">
        <w:rPr>
          <w:b/>
        </w:rPr>
        <w:t>.</w:t>
      </w:r>
    </w:p>
    <w:p w14:paraId="53233474" w14:textId="77777777" w:rsidR="007E195F" w:rsidRPr="00A203BB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4A81B128" w14:textId="406E6261" w:rsidR="00B61465" w:rsidRDefault="00E75D34" w:rsidP="005C78DD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A203BB">
        <w:rPr>
          <w:bCs/>
        </w:rPr>
        <w:t xml:space="preserve">       </w:t>
      </w:r>
      <w:r w:rsidR="00DF3E6F" w:rsidRPr="00A203BB">
        <w:rPr>
          <w:bCs/>
        </w:rPr>
        <w:t xml:space="preserve"> </w:t>
      </w:r>
      <w:r w:rsidR="00943C84" w:rsidRPr="00A203BB">
        <w:rPr>
          <w:bCs/>
        </w:rPr>
        <w:t xml:space="preserve"> </w:t>
      </w:r>
      <w:r w:rsidR="005C78DD">
        <w:rPr>
          <w:bCs/>
        </w:rPr>
        <w:t>WODC</w:t>
      </w:r>
      <w:r w:rsidR="00DF3E6F" w:rsidRPr="00A203BB">
        <w:rPr>
          <w:bCs/>
        </w:rPr>
        <w:t xml:space="preserve"> </w:t>
      </w:r>
      <w:r w:rsidRPr="00A203BB">
        <w:rPr>
          <w:bCs/>
        </w:rPr>
        <w:t xml:space="preserve">- </w:t>
      </w:r>
      <w:r w:rsidRPr="00A203BB">
        <w:rPr>
          <w:bCs/>
        </w:rPr>
        <w:tab/>
      </w:r>
      <w:r w:rsidR="005C78DD">
        <w:rPr>
          <w:bCs/>
        </w:rPr>
        <w:t xml:space="preserve">The Community Support Grant is now live – it is a GoFundMe style </w:t>
      </w:r>
      <w:r w:rsidR="00A61F5D">
        <w:rPr>
          <w:bCs/>
        </w:rPr>
        <w:t>Kickstarter</w:t>
      </w:r>
      <w:r w:rsidR="005C78DD">
        <w:rPr>
          <w:bCs/>
        </w:rPr>
        <w:t xml:space="preserve"> campaign.</w:t>
      </w:r>
    </w:p>
    <w:p w14:paraId="5514AFCA" w14:textId="0C6C904A" w:rsidR="005C78DD" w:rsidRDefault="005C78DD" w:rsidP="00A61F5D">
      <w:pPr>
        <w:tabs>
          <w:tab w:val="left" w:pos="1418"/>
        </w:tabs>
        <w:spacing w:after="0" w:line="240" w:lineRule="auto"/>
        <w:ind w:left="1418" w:right="-1021"/>
        <w:rPr>
          <w:bCs/>
        </w:rPr>
      </w:pPr>
      <w:r>
        <w:rPr>
          <w:bCs/>
        </w:rPr>
        <w:tab/>
        <w:t xml:space="preserve">WODC </w:t>
      </w:r>
      <w:r w:rsidR="00A61F5D">
        <w:rPr>
          <w:bCs/>
        </w:rPr>
        <w:t xml:space="preserve">customer support office </w:t>
      </w:r>
      <w:r>
        <w:rPr>
          <w:bCs/>
        </w:rPr>
        <w:t>will be trialling new opening hours</w:t>
      </w:r>
      <w:r w:rsidR="00A61F5D">
        <w:rPr>
          <w:bCs/>
        </w:rPr>
        <w:t xml:space="preserve"> from 9am – 2pm for the next 6 months</w:t>
      </w:r>
      <w:r w:rsidR="000F13FD">
        <w:rPr>
          <w:bCs/>
        </w:rPr>
        <w:t xml:space="preserve">, however emergency lines will still be open outside of these hours. </w:t>
      </w:r>
    </w:p>
    <w:p w14:paraId="3E4E1473" w14:textId="547351BF" w:rsidR="000F13FD" w:rsidRPr="00A203BB" w:rsidRDefault="000F13FD" w:rsidP="000F13FD">
      <w:pPr>
        <w:tabs>
          <w:tab w:val="left" w:pos="1418"/>
        </w:tabs>
        <w:spacing w:after="0" w:line="240" w:lineRule="auto"/>
        <w:ind w:left="1418" w:right="-1021"/>
        <w:rPr>
          <w:bCs/>
        </w:rPr>
      </w:pPr>
      <w:r>
        <w:rPr>
          <w:bCs/>
        </w:rPr>
        <w:t>The Bins to be placed outside Threshers Yard – Cllr Beaney has said that he will chase next week.</w:t>
      </w:r>
    </w:p>
    <w:p w14:paraId="144D7D34" w14:textId="7AA291D5" w:rsidR="00587BCB" w:rsidRPr="00B61465" w:rsidRDefault="00587BCB" w:rsidP="004C0721">
      <w:pPr>
        <w:tabs>
          <w:tab w:val="left" w:pos="709"/>
        </w:tabs>
        <w:spacing w:after="0" w:line="240" w:lineRule="auto"/>
        <w:ind w:right="-1021"/>
        <w:rPr>
          <w:bCs/>
        </w:rPr>
      </w:pPr>
    </w:p>
    <w:p w14:paraId="3AD096CB" w14:textId="1489DC5D" w:rsidR="00791D7E" w:rsidRPr="00942F89" w:rsidRDefault="000F13FD" w:rsidP="00E976F5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 xml:space="preserve">OCC </w:t>
      </w:r>
      <w:r w:rsidR="00A734C0" w:rsidRPr="00B61465">
        <w:rPr>
          <w:bCs/>
        </w:rPr>
        <w:t>-</w:t>
      </w:r>
      <w:r w:rsidR="00A83061" w:rsidRPr="00B61465">
        <w:rPr>
          <w:bCs/>
        </w:rPr>
        <w:tab/>
      </w:r>
      <w:r w:rsidRPr="00942F89">
        <w:rPr>
          <w:bCs/>
        </w:rPr>
        <w:t>Looking at an area weight limit for HGVs – the triangle – A40/</w:t>
      </w:r>
      <w:proofErr w:type="spellStart"/>
      <w:r w:rsidRPr="00942F89">
        <w:rPr>
          <w:bCs/>
        </w:rPr>
        <w:t>Fosseway</w:t>
      </w:r>
      <w:proofErr w:type="spellEnd"/>
      <w:r w:rsidRPr="00942F89">
        <w:rPr>
          <w:bCs/>
        </w:rPr>
        <w:t xml:space="preserve">/A44. The two areas for piloting are here and Henley. Research will be conducted before the weight limit restrictions are trialled to see where these restrictions will be most useful. </w:t>
      </w:r>
    </w:p>
    <w:p w14:paraId="13C85CBB" w14:textId="0EF9CC05" w:rsidR="00E976F5" w:rsidRPr="00942F89" w:rsidRDefault="00E976F5" w:rsidP="00B61465">
      <w:pPr>
        <w:shd w:val="clear" w:color="auto" w:fill="FFFFFF"/>
        <w:spacing w:after="0"/>
        <w:ind w:left="1440" w:hanging="1015"/>
        <w:rPr>
          <w:bCs/>
        </w:rPr>
      </w:pPr>
      <w:r w:rsidRPr="00942F89">
        <w:rPr>
          <w:bCs/>
        </w:rPr>
        <w:tab/>
      </w:r>
      <w:r w:rsidR="000F13FD" w:rsidRPr="00942F89">
        <w:rPr>
          <w:bCs/>
        </w:rPr>
        <w:t xml:space="preserve">Extension for 20mph speed limit </w:t>
      </w:r>
      <w:r w:rsidR="00942F89" w:rsidRPr="00942F89">
        <w:rPr>
          <w:bCs/>
        </w:rPr>
        <w:t>in Chipping Norton has been approved.</w:t>
      </w:r>
    </w:p>
    <w:p w14:paraId="51650F6C" w14:textId="2DEF888C" w:rsidR="00942F89" w:rsidRPr="00942F89" w:rsidRDefault="00942F89" w:rsidP="00B61465">
      <w:pPr>
        <w:shd w:val="clear" w:color="auto" w:fill="FFFFFF"/>
        <w:spacing w:after="0"/>
        <w:ind w:left="1440" w:hanging="1015"/>
        <w:rPr>
          <w:bCs/>
        </w:rPr>
      </w:pPr>
      <w:r w:rsidRPr="00942F89">
        <w:rPr>
          <w:bCs/>
        </w:rPr>
        <w:tab/>
        <w:t xml:space="preserve">New cycling/walking infrastructure in Chipping Norton is being discussed. </w:t>
      </w:r>
    </w:p>
    <w:p w14:paraId="5789A891" w14:textId="7B9BA2A8" w:rsidR="00942F89" w:rsidRPr="008E2296" w:rsidRDefault="00942F89" w:rsidP="00B61465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  <w:color w:val="FF0000"/>
        </w:rPr>
        <w:tab/>
      </w:r>
      <w:r w:rsidRPr="008E2296">
        <w:rPr>
          <w:bCs/>
        </w:rPr>
        <w:t>The bus fare will continue as a fixed rate within the UK for another 13 months @ £2.50.</w:t>
      </w:r>
    </w:p>
    <w:p w14:paraId="71BC7994" w14:textId="1D7F257C" w:rsidR="00942F89" w:rsidRDefault="00942F89" w:rsidP="00B61465">
      <w:pPr>
        <w:shd w:val="clear" w:color="auto" w:fill="FFFFFF"/>
        <w:spacing w:after="0"/>
        <w:ind w:left="1440" w:hanging="1015"/>
        <w:rPr>
          <w:bCs/>
        </w:rPr>
      </w:pPr>
      <w:r w:rsidRPr="008E2296">
        <w:rPr>
          <w:bCs/>
        </w:rPr>
        <w:tab/>
        <w:t>The figure for defect repairs on potholes from April to August is higher than previous periods.</w:t>
      </w:r>
    </w:p>
    <w:p w14:paraId="7EE41340" w14:textId="573D828B" w:rsidR="00942F89" w:rsidRPr="008E2296" w:rsidRDefault="008E2296" w:rsidP="008E2296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 xml:space="preserve">Cllrs commented on the state of </w:t>
      </w:r>
      <w:proofErr w:type="gramStart"/>
      <w:r>
        <w:rPr>
          <w:bCs/>
        </w:rPr>
        <w:t>Church Street road</w:t>
      </w:r>
      <w:proofErr w:type="gramEnd"/>
      <w:r>
        <w:rPr>
          <w:bCs/>
        </w:rPr>
        <w:t xml:space="preserve"> in Kingham – Cllr Saul will add to the agenda for the CC meeting.</w:t>
      </w:r>
    </w:p>
    <w:p w14:paraId="53608900" w14:textId="0785A0D2" w:rsidR="00307FC8" w:rsidRPr="00C539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8E2296" w:rsidRDefault="006F4B07" w:rsidP="00643B83">
      <w:pPr>
        <w:spacing w:after="0" w:line="240" w:lineRule="auto"/>
        <w:ind w:left="430" w:right="-612" w:hanging="430"/>
        <w:rPr>
          <w:bCs/>
        </w:rPr>
      </w:pPr>
      <w:r w:rsidRPr="008E2296">
        <w:rPr>
          <w:b/>
        </w:rPr>
        <w:t>7</w:t>
      </w:r>
      <w:r w:rsidR="00F3768F" w:rsidRPr="008E2296">
        <w:rPr>
          <w:b/>
        </w:rPr>
        <w:tab/>
      </w:r>
      <w:r w:rsidR="00220C18" w:rsidRPr="008E2296">
        <w:rPr>
          <w:b/>
        </w:rPr>
        <w:t>To receive and comment on Clerk’s report</w:t>
      </w:r>
      <w:r w:rsidR="008E2296" w:rsidRPr="008E2296">
        <w:rPr>
          <w:b/>
        </w:rPr>
        <w:t>.</w:t>
      </w:r>
    </w:p>
    <w:p w14:paraId="70B512A4" w14:textId="661690D4" w:rsidR="00B70D7F" w:rsidRPr="00C5390E" w:rsidRDefault="000C76CF" w:rsidP="00A35B38">
      <w:pPr>
        <w:spacing w:after="0" w:line="240" w:lineRule="auto"/>
        <w:ind w:left="425" w:right="-612"/>
        <w:rPr>
          <w:color w:val="FF0000"/>
        </w:rPr>
      </w:pPr>
      <w:r w:rsidRPr="008E2296">
        <w:t xml:space="preserve">The Clerk’s report had been circulated to Councillors prior to the meeting. </w:t>
      </w:r>
      <w:r w:rsidR="00A35B38" w:rsidRPr="008E2296">
        <w:t>No comments</w:t>
      </w:r>
    </w:p>
    <w:p w14:paraId="77742751" w14:textId="77777777" w:rsidR="00B70D7F" w:rsidRPr="00C5390E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AC09B6" w:rsidR="009D1489" w:rsidRPr="00F90382" w:rsidRDefault="009D1489" w:rsidP="00F90382">
      <w:pPr>
        <w:pStyle w:val="ListParagraph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F90382">
        <w:rPr>
          <w:b/>
          <w:bCs/>
        </w:rPr>
        <w:lastRenderedPageBreak/>
        <w:tab/>
      </w:r>
      <w:r w:rsidR="005634A7" w:rsidRPr="00F90382">
        <w:rPr>
          <w:b/>
        </w:rPr>
        <w:t>Business</w:t>
      </w:r>
    </w:p>
    <w:p w14:paraId="19C8CD3F" w14:textId="77777777" w:rsidR="00E170A9" w:rsidRPr="00C5390E" w:rsidRDefault="00E170A9" w:rsidP="00D52789">
      <w:pPr>
        <w:spacing w:after="0" w:line="240" w:lineRule="auto"/>
        <w:rPr>
          <w:rFonts w:cstheme="minorHAnsi"/>
          <w:color w:val="FF0000"/>
          <w:szCs w:val="24"/>
        </w:rPr>
      </w:pPr>
    </w:p>
    <w:p w14:paraId="1DED02D4" w14:textId="21B92C7C" w:rsidR="00A12763" w:rsidRDefault="00BA7AD6" w:rsidP="00B61465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FF7B0E" w:rsidRPr="00F90382">
        <w:rPr>
          <w:rFonts w:cstheme="minorHAnsi"/>
          <w:b/>
          <w:bCs/>
          <w:szCs w:val="24"/>
        </w:rPr>
        <w:t>discuss</w:t>
      </w:r>
      <w:r w:rsidR="00F90382" w:rsidRPr="00F90382">
        <w:rPr>
          <w:rFonts w:cstheme="minorHAnsi"/>
          <w:b/>
          <w:bCs/>
          <w:szCs w:val="24"/>
        </w:rPr>
        <w:t xml:space="preserve"> the church mowing.</w:t>
      </w:r>
    </w:p>
    <w:p w14:paraId="6942321E" w14:textId="404846D2" w:rsidR="00F4561F" w:rsidRPr="007F677B" w:rsidRDefault="00F4561F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Parish Councillors discussed </w:t>
      </w:r>
      <w:r w:rsidR="007F677B">
        <w:rPr>
          <w:rFonts w:cstheme="minorHAnsi"/>
          <w:szCs w:val="24"/>
        </w:rPr>
        <w:t xml:space="preserve">whether the Council could afford to take on a </w:t>
      </w:r>
      <w:proofErr w:type="spellStart"/>
      <w:r w:rsidR="007F677B">
        <w:rPr>
          <w:rFonts w:cstheme="minorHAnsi"/>
          <w:szCs w:val="24"/>
        </w:rPr>
        <w:t>Lengthsman</w:t>
      </w:r>
      <w:proofErr w:type="spellEnd"/>
      <w:r w:rsidR="007F677B">
        <w:rPr>
          <w:rFonts w:cstheme="minorHAnsi"/>
          <w:szCs w:val="24"/>
        </w:rPr>
        <w:t xml:space="preserve"> and keep helping financially </w:t>
      </w:r>
      <w:r w:rsidR="007F677B" w:rsidRPr="007F677B">
        <w:rPr>
          <w:rFonts w:cstheme="minorHAnsi"/>
          <w:szCs w:val="24"/>
        </w:rPr>
        <w:t>with the church mowing.</w:t>
      </w:r>
    </w:p>
    <w:p w14:paraId="439E94B8" w14:textId="71210DD9" w:rsidR="00B61465" w:rsidRPr="007F677B" w:rsidRDefault="007F677B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7F677B">
        <w:rPr>
          <w:rFonts w:cstheme="minorHAnsi"/>
          <w:szCs w:val="24"/>
        </w:rPr>
        <w:t xml:space="preserve">Councillors decided that they would wait to see if taking on a </w:t>
      </w:r>
      <w:proofErr w:type="spellStart"/>
      <w:r w:rsidRPr="007F677B">
        <w:rPr>
          <w:rFonts w:cstheme="minorHAnsi"/>
          <w:szCs w:val="24"/>
        </w:rPr>
        <w:t>Lengthsman</w:t>
      </w:r>
      <w:proofErr w:type="spellEnd"/>
      <w:r w:rsidRPr="007F677B">
        <w:rPr>
          <w:rFonts w:cstheme="minorHAnsi"/>
          <w:szCs w:val="24"/>
        </w:rPr>
        <w:t xml:space="preserve"> for the village would make a big impact on the Council’s finances and, if it does, to reassess partially paying for the church mowing.</w:t>
      </w:r>
    </w:p>
    <w:p w14:paraId="3D2B29DD" w14:textId="77777777" w:rsidR="00BA7AD6" w:rsidRPr="00F90382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4B82B193" w:rsidR="00936E95" w:rsidRPr="00F90382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F90382" w:rsidRPr="00F90382">
        <w:rPr>
          <w:rFonts w:cstheme="minorHAnsi"/>
          <w:b/>
          <w:bCs/>
          <w:szCs w:val="24"/>
        </w:rPr>
        <w:t>discuss the Local Plan, including Neighbourhood Plan and Design Code.</w:t>
      </w:r>
    </w:p>
    <w:p w14:paraId="2CC102DE" w14:textId="2820A817" w:rsidR="00C66340" w:rsidRPr="00C66340" w:rsidRDefault="00C66340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C66340">
        <w:rPr>
          <w:rFonts w:cstheme="minorHAnsi"/>
          <w:szCs w:val="24"/>
        </w:rPr>
        <w:t>Councillors agreed that meeting on a different date to discuss the Local Plan 2041 and our thoughts would be a good idea.</w:t>
      </w:r>
    </w:p>
    <w:p w14:paraId="50F3D3D6" w14:textId="21181D41" w:rsidR="00C66340" w:rsidRDefault="00C66340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C66340">
        <w:rPr>
          <w:rFonts w:cstheme="minorHAnsi"/>
          <w:b/>
          <w:bCs/>
          <w:szCs w:val="24"/>
        </w:rPr>
        <w:t xml:space="preserve">Action: </w:t>
      </w:r>
      <w:r w:rsidRPr="00C66340">
        <w:rPr>
          <w:rFonts w:cstheme="minorHAnsi"/>
          <w:szCs w:val="24"/>
        </w:rPr>
        <w:t>Clerk to organise a meet up and make notes to send to WODC.</w:t>
      </w:r>
    </w:p>
    <w:p w14:paraId="38515C9B" w14:textId="0DA92068" w:rsidR="00C66340" w:rsidRPr="00C66340" w:rsidRDefault="00C66340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Councillors discussed how Kingham village was in an AONB and mostly protected under </w:t>
      </w:r>
      <w:r w:rsidR="0042183D">
        <w:rPr>
          <w:rFonts w:cstheme="minorHAnsi"/>
          <w:szCs w:val="24"/>
        </w:rPr>
        <w:t xml:space="preserve">this – decided not to pursue a Neighbourhood Plan or Design Code. Agreed that these are more beneficial to larger villages and towns with </w:t>
      </w:r>
      <w:r w:rsidR="004819E1">
        <w:rPr>
          <w:rFonts w:cstheme="minorHAnsi"/>
          <w:szCs w:val="24"/>
        </w:rPr>
        <w:t>big</w:t>
      </w:r>
      <w:r w:rsidR="0042183D">
        <w:rPr>
          <w:rFonts w:cstheme="minorHAnsi"/>
          <w:szCs w:val="24"/>
        </w:rPr>
        <w:t xml:space="preserve"> developments and/or not </w:t>
      </w:r>
      <w:r w:rsidR="004819E1">
        <w:rPr>
          <w:rFonts w:cstheme="minorHAnsi"/>
          <w:szCs w:val="24"/>
        </w:rPr>
        <w:t xml:space="preserve">were not </w:t>
      </w:r>
      <w:r w:rsidR="0042183D">
        <w:rPr>
          <w:rFonts w:cstheme="minorHAnsi"/>
          <w:szCs w:val="24"/>
        </w:rPr>
        <w:t>protected under AONB.</w:t>
      </w:r>
    </w:p>
    <w:p w14:paraId="79549BC1" w14:textId="77777777" w:rsidR="008C31E3" w:rsidRPr="00C5390E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0777FAE7" w14:textId="7145B821" w:rsidR="0042183D" w:rsidRPr="0042183D" w:rsidRDefault="008C31E3" w:rsidP="0042183D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0227E4" w:rsidRPr="00F90382">
        <w:rPr>
          <w:rFonts w:cstheme="minorHAnsi"/>
          <w:b/>
          <w:bCs/>
          <w:szCs w:val="24"/>
        </w:rPr>
        <w:t xml:space="preserve">discuss </w:t>
      </w:r>
      <w:r w:rsidR="00F90382" w:rsidRPr="00F90382">
        <w:rPr>
          <w:rFonts w:cstheme="minorHAnsi"/>
          <w:b/>
          <w:bCs/>
          <w:szCs w:val="24"/>
        </w:rPr>
        <w:t>advertising for new Councillors.</w:t>
      </w:r>
    </w:p>
    <w:p w14:paraId="1E7D4086" w14:textId="35AB2DA1" w:rsidR="000227E4" w:rsidRPr="0042183D" w:rsidRDefault="00CB5963" w:rsidP="000227E4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42183D">
        <w:rPr>
          <w:rFonts w:cstheme="minorHAnsi"/>
          <w:b/>
          <w:bCs/>
          <w:szCs w:val="24"/>
        </w:rPr>
        <w:t xml:space="preserve">Action: </w:t>
      </w:r>
      <w:r w:rsidR="000227E4" w:rsidRPr="0042183D">
        <w:rPr>
          <w:rFonts w:cstheme="minorHAnsi"/>
          <w:szCs w:val="24"/>
        </w:rPr>
        <w:t>Clerk t</w:t>
      </w:r>
      <w:r w:rsidR="0042183D" w:rsidRPr="0042183D">
        <w:rPr>
          <w:rFonts w:cstheme="minorHAnsi"/>
          <w:szCs w:val="24"/>
        </w:rPr>
        <w:t>o put an advertisement in the Kingham newsletter.</w:t>
      </w:r>
    </w:p>
    <w:p w14:paraId="4D96DB17" w14:textId="40A80D70" w:rsidR="00220665" w:rsidRPr="0042183D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4C7287ED" w14:textId="4D0D321C" w:rsidR="00476038" w:rsidRPr="0042183D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42183D">
        <w:rPr>
          <w:b/>
        </w:rPr>
        <w:t>Planning</w:t>
      </w:r>
    </w:p>
    <w:p w14:paraId="0E4838C9" w14:textId="77777777" w:rsidR="003E06A0" w:rsidRPr="00C5390E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10335F45" w14:textId="77777777" w:rsidR="0042183D" w:rsidRPr="0042183D" w:rsidRDefault="0042183D" w:rsidP="0042183D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Fonts w:cstheme="minorHAnsi"/>
          <w:b/>
          <w:bCs/>
          <w:szCs w:val="24"/>
          <w:shd w:val="clear" w:color="auto" w:fill="FFFFFF"/>
        </w:rPr>
      </w:pPr>
      <w:r w:rsidRPr="0042183D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23/02455/S73 </w:t>
      </w:r>
      <w:bookmarkStart w:id="0" w:name="_Hlk146567867"/>
      <w:r w:rsidRPr="0042183D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bookmarkEnd w:id="0"/>
      <w:r w:rsidRPr="0042183D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Variation of condition 4 of planning permission 22/02730/S73 to allow changes to the approved Site Proposed Plan in relation to tree removal and new tree planting |</w:t>
      </w:r>
      <w:r w:rsidRPr="0042183D">
        <w:rPr>
          <w:rFonts w:cstheme="minorHAnsi"/>
          <w:b/>
          <w:bCs/>
          <w:szCs w:val="24"/>
          <w:shd w:val="clear" w:color="auto" w:fill="FFFFFF"/>
        </w:rPr>
        <w:t xml:space="preserve"> Old Rectory Cottage Church Street Kingham</w:t>
      </w:r>
    </w:p>
    <w:p w14:paraId="421FB135" w14:textId="6CD3E626" w:rsidR="00DD6FA6" w:rsidRPr="00C5390E" w:rsidRDefault="00DD6FA6" w:rsidP="00DD6FA6">
      <w:pPr>
        <w:pStyle w:val="ListParagraph"/>
        <w:spacing w:line="240" w:lineRule="auto"/>
        <w:ind w:right="-613"/>
        <w:rPr>
          <w:rFonts w:cstheme="minorHAnsi"/>
          <w:b/>
          <w:bCs/>
          <w:color w:val="FF0000"/>
          <w:szCs w:val="24"/>
          <w:shd w:val="clear" w:color="auto" w:fill="FFFFFF"/>
        </w:rPr>
      </w:pPr>
      <w:r w:rsidRPr="0042183D">
        <w:rPr>
          <w:rFonts w:cstheme="minorHAnsi"/>
          <w:b/>
          <w:bCs/>
          <w:szCs w:val="24"/>
          <w:shd w:val="clear" w:color="auto" w:fill="FFFFFF"/>
        </w:rPr>
        <w:t xml:space="preserve">Comments in by: </w:t>
      </w:r>
      <w:r w:rsidR="0042183D" w:rsidRPr="0042183D">
        <w:rPr>
          <w:rFonts w:cstheme="minorHAnsi"/>
          <w:b/>
          <w:bCs/>
          <w:szCs w:val="24"/>
          <w:shd w:val="clear" w:color="auto" w:fill="FFFFFF"/>
        </w:rPr>
        <w:t>19</w:t>
      </w:r>
      <w:r w:rsidR="0042183D" w:rsidRPr="0042183D">
        <w:rPr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 w:rsidR="0042183D" w:rsidRPr="0042183D">
        <w:rPr>
          <w:rFonts w:cstheme="minorHAnsi"/>
          <w:b/>
          <w:bCs/>
          <w:szCs w:val="24"/>
          <w:shd w:val="clear" w:color="auto" w:fill="FFFFFF"/>
        </w:rPr>
        <w:t xml:space="preserve"> Octob</w:t>
      </w:r>
      <w:r w:rsidRPr="0042183D">
        <w:rPr>
          <w:rFonts w:cstheme="minorHAnsi"/>
          <w:b/>
          <w:bCs/>
          <w:szCs w:val="24"/>
          <w:shd w:val="clear" w:color="auto" w:fill="FFFFFF"/>
        </w:rPr>
        <w:t>er 2023</w:t>
      </w:r>
    </w:p>
    <w:p w14:paraId="6F94B4FD" w14:textId="77777777" w:rsidR="00DD6FA6" w:rsidRPr="00C5390E" w:rsidRDefault="00DD6FA6" w:rsidP="00DD6FA6">
      <w:pPr>
        <w:pStyle w:val="ListParagraph"/>
        <w:spacing w:line="240" w:lineRule="auto"/>
        <w:ind w:right="-613"/>
        <w:rPr>
          <w:rFonts w:cstheme="minorHAnsi"/>
          <w:b/>
          <w:bCs/>
          <w:color w:val="FF0000"/>
          <w:szCs w:val="24"/>
          <w:shd w:val="clear" w:color="auto" w:fill="FFFFFF"/>
        </w:rPr>
      </w:pPr>
    </w:p>
    <w:p w14:paraId="64F8A397" w14:textId="77777777" w:rsidR="00B16BF9" w:rsidRPr="00B16BF9" w:rsidRDefault="00B16BF9" w:rsidP="00DD6FA6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B16BF9">
        <w:rPr>
          <w:rFonts w:cstheme="minorHAnsi"/>
          <w:szCs w:val="24"/>
          <w:shd w:val="clear" w:color="auto" w:fill="FFFFFF"/>
        </w:rPr>
        <w:t>The replacement trees will be five magnolia trees</w:t>
      </w:r>
      <w:r w:rsidR="00DD6FA6" w:rsidRPr="00B16BF9">
        <w:rPr>
          <w:rFonts w:cstheme="minorHAnsi"/>
          <w:szCs w:val="24"/>
          <w:shd w:val="clear" w:color="auto" w:fill="FFFFFF"/>
        </w:rPr>
        <w:t>.</w:t>
      </w:r>
    </w:p>
    <w:p w14:paraId="6F1F6C8A" w14:textId="77777777" w:rsidR="00B16BF9" w:rsidRPr="00B16BF9" w:rsidRDefault="00B16BF9" w:rsidP="00DD6FA6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B16BF9">
        <w:rPr>
          <w:rFonts w:cstheme="minorHAnsi"/>
          <w:szCs w:val="24"/>
          <w:shd w:val="clear" w:color="auto" w:fill="FFFFFF"/>
        </w:rPr>
        <w:t>The landscape and forestry commission are not objecting.</w:t>
      </w:r>
    </w:p>
    <w:p w14:paraId="18C65843" w14:textId="70421585" w:rsidR="00BE7882" w:rsidRPr="00B16BF9" w:rsidRDefault="00B16BF9" w:rsidP="00B16BF9">
      <w:pPr>
        <w:pStyle w:val="ListParagraph"/>
        <w:spacing w:line="240" w:lineRule="auto"/>
        <w:ind w:right="-613"/>
        <w:rPr>
          <w:rStyle w:val="description"/>
          <w:rFonts w:cstheme="minorHAnsi"/>
          <w:szCs w:val="24"/>
          <w:shd w:val="clear" w:color="auto" w:fill="FFFFFF"/>
        </w:rPr>
      </w:pPr>
      <w:r w:rsidRPr="00B16BF9">
        <w:rPr>
          <w:rFonts w:cstheme="minorHAnsi"/>
          <w:szCs w:val="24"/>
          <w:shd w:val="clear" w:color="auto" w:fill="FFFFFF"/>
        </w:rPr>
        <w:t>No objections.</w:t>
      </w:r>
    </w:p>
    <w:p w14:paraId="330B3F99" w14:textId="77777777" w:rsidR="00856E4E" w:rsidRPr="00B16BF9" w:rsidRDefault="00856E4E" w:rsidP="00856E4E">
      <w:pPr>
        <w:spacing w:after="0" w:line="240" w:lineRule="auto"/>
        <w:ind w:left="720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B16BF9" w:rsidRDefault="00D919E3" w:rsidP="006B3F6A">
      <w:pPr>
        <w:spacing w:after="0" w:line="240" w:lineRule="auto"/>
        <w:ind w:right="-613"/>
        <w:rPr>
          <w:b/>
        </w:rPr>
      </w:pPr>
      <w:r w:rsidRPr="00B16BF9">
        <w:rPr>
          <w:b/>
        </w:rPr>
        <w:t>1</w:t>
      </w:r>
      <w:r w:rsidR="007C4ADC" w:rsidRPr="00B16BF9">
        <w:rPr>
          <w:b/>
        </w:rPr>
        <w:t>0</w:t>
      </w:r>
      <w:r w:rsidR="00F96B42" w:rsidRPr="00B16BF9">
        <w:tab/>
      </w:r>
      <w:r w:rsidR="00F96B42" w:rsidRPr="00B16BF9">
        <w:rPr>
          <w:b/>
        </w:rPr>
        <w:t>Finance</w:t>
      </w:r>
    </w:p>
    <w:p w14:paraId="1247389A" w14:textId="427227B9" w:rsidR="00E852C1" w:rsidRPr="00C5390E" w:rsidRDefault="00B84F07" w:rsidP="00245FE2">
      <w:pPr>
        <w:spacing w:after="0" w:line="240" w:lineRule="auto"/>
        <w:ind w:left="709" w:right="-613" w:hanging="283"/>
        <w:rPr>
          <w:color w:val="FF0000"/>
        </w:rPr>
      </w:pPr>
      <w:r w:rsidRPr="00B16BF9">
        <w:rPr>
          <w:b/>
        </w:rPr>
        <w:t>a</w:t>
      </w:r>
      <w:r w:rsidR="00F96B42" w:rsidRPr="00B16BF9">
        <w:rPr>
          <w:b/>
        </w:rPr>
        <w:t>.</w:t>
      </w:r>
      <w:r w:rsidR="00F96B42" w:rsidRPr="00C169DD">
        <w:rPr>
          <w:b/>
        </w:rPr>
        <w:tab/>
      </w:r>
      <w:r w:rsidR="000556A4" w:rsidRPr="00C169DD">
        <w:rPr>
          <w:b/>
        </w:rPr>
        <w:t>To approve current expenditure and sign cheques</w:t>
      </w:r>
      <w:r w:rsidR="00F96B42" w:rsidRPr="00C169DD">
        <w:rPr>
          <w:b/>
        </w:rPr>
        <w:br/>
      </w:r>
      <w:r w:rsidR="000436D0" w:rsidRPr="00C169DD">
        <w:t>The follow</w:t>
      </w:r>
      <w:r w:rsidR="00D64F0E" w:rsidRPr="00C169DD">
        <w:t xml:space="preserve">ing </w:t>
      </w:r>
      <w:r w:rsidR="000436D0" w:rsidRPr="00C169DD">
        <w:t>payments this month were approved for BACs transfer</w:t>
      </w:r>
      <w:r w:rsidR="00303BDF" w:rsidRPr="00C169DD">
        <w:t>/debit payment</w:t>
      </w:r>
      <w:r w:rsidR="000436D0" w:rsidRPr="00C169DD">
        <w:t xml:space="preserve"> via email</w:t>
      </w:r>
      <w:r w:rsidR="00303BDF" w:rsidRPr="00C169DD">
        <w:t xml:space="preserve"> and in person</w:t>
      </w:r>
      <w:r w:rsidR="000436D0" w:rsidRPr="00C169DD">
        <w:t>:</w:t>
      </w:r>
    </w:p>
    <w:p w14:paraId="5560A8ED" w14:textId="67FC2A0C" w:rsidR="00BB7C8A" w:rsidRPr="00C5390E" w:rsidRDefault="000436D0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C5390E">
        <w:rPr>
          <w:b/>
          <w:color w:val="FF0000"/>
        </w:rPr>
        <w:tab/>
      </w:r>
      <w:r w:rsidR="00C169DD" w:rsidRPr="00C169DD">
        <w:rPr>
          <w:bCs/>
        </w:rPr>
        <w:t>Chipping Norton Green Gym</w:t>
      </w:r>
      <w:r w:rsidR="00D03E02" w:rsidRPr="00C169DD">
        <w:rPr>
          <w:bCs/>
        </w:rPr>
        <w:tab/>
      </w:r>
      <w:r w:rsidR="00F405FA" w:rsidRPr="00C169DD">
        <w:rPr>
          <w:bCs/>
        </w:rPr>
        <w:tab/>
      </w:r>
      <w:r w:rsidR="00F405FA" w:rsidRPr="00C169DD">
        <w:rPr>
          <w:bCs/>
        </w:rPr>
        <w:tab/>
      </w:r>
      <w:r w:rsidR="00F405FA" w:rsidRPr="00C169DD">
        <w:rPr>
          <w:bCs/>
        </w:rPr>
        <w:tab/>
      </w:r>
      <w:r w:rsidR="00F405FA" w:rsidRPr="00C169DD">
        <w:rPr>
          <w:bCs/>
        </w:rPr>
        <w:tab/>
      </w:r>
      <w:r w:rsidR="00BB7C8A" w:rsidRPr="00C169DD">
        <w:rPr>
          <w:bCs/>
        </w:rPr>
        <w:t>£</w:t>
      </w:r>
      <w:r w:rsidR="00C169DD" w:rsidRPr="00C169DD">
        <w:rPr>
          <w:bCs/>
        </w:rPr>
        <w:t>120.00</w:t>
      </w:r>
    </w:p>
    <w:p w14:paraId="39B311FF" w14:textId="3A4BC277" w:rsidR="00C10E55" w:rsidRPr="00C5390E" w:rsidRDefault="00C10E55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C5390E">
        <w:rPr>
          <w:bCs/>
          <w:color w:val="FF0000"/>
        </w:rPr>
        <w:tab/>
      </w:r>
      <w:r w:rsidR="00C169DD">
        <w:rPr>
          <w:bCs/>
        </w:rPr>
        <w:t>IONOS</w:t>
      </w:r>
      <w:r w:rsidR="00C169DD">
        <w:rPr>
          <w:bCs/>
        </w:rPr>
        <w:tab/>
      </w:r>
      <w:r w:rsidR="00C169DD">
        <w:rPr>
          <w:bCs/>
        </w:rPr>
        <w:tab/>
      </w:r>
      <w:r w:rsidR="00C169DD">
        <w:rPr>
          <w:bCs/>
        </w:rPr>
        <w:tab/>
      </w:r>
      <w:r w:rsidR="00C169DD">
        <w:rPr>
          <w:bCs/>
        </w:rPr>
        <w:tab/>
      </w:r>
      <w:r w:rsidR="00582F79" w:rsidRPr="00C5390E">
        <w:rPr>
          <w:bCs/>
          <w:color w:val="FF0000"/>
        </w:rPr>
        <w:tab/>
      </w:r>
      <w:r w:rsidR="00582F79" w:rsidRPr="00C5390E">
        <w:rPr>
          <w:bCs/>
          <w:color w:val="FF0000"/>
        </w:rPr>
        <w:tab/>
      </w:r>
      <w:r w:rsidR="00F405FA" w:rsidRPr="00C5390E">
        <w:rPr>
          <w:bCs/>
          <w:color w:val="FF0000"/>
        </w:rPr>
        <w:tab/>
      </w:r>
      <w:r w:rsidR="00A2133B" w:rsidRPr="00C5390E">
        <w:rPr>
          <w:bCs/>
          <w:color w:val="FF0000"/>
        </w:rPr>
        <w:tab/>
      </w:r>
      <w:r w:rsidRPr="00C169DD">
        <w:rPr>
          <w:bCs/>
        </w:rPr>
        <w:t>£</w:t>
      </w:r>
      <w:r w:rsidR="00C169DD" w:rsidRPr="00C169DD">
        <w:rPr>
          <w:bCs/>
        </w:rPr>
        <w:t>16.82</w:t>
      </w:r>
    </w:p>
    <w:p w14:paraId="4B76B0A0" w14:textId="2768D738" w:rsidR="00582F79" w:rsidRPr="00C5390E" w:rsidRDefault="00856E4E" w:rsidP="00582F79">
      <w:pPr>
        <w:spacing w:after="0" w:line="240" w:lineRule="auto"/>
        <w:ind w:left="709" w:right="-613" w:hanging="283"/>
        <w:rPr>
          <w:bCs/>
          <w:color w:val="FF0000"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>HMRC</w:t>
      </w:r>
      <w:r w:rsidR="00C169DD" w:rsidRPr="00C169DD">
        <w:rPr>
          <w:bCs/>
        </w:rPr>
        <w:tab/>
      </w:r>
      <w:r w:rsidR="00C169DD" w:rsidRPr="00C169DD">
        <w:rPr>
          <w:bCs/>
        </w:rPr>
        <w:tab/>
      </w:r>
      <w:r w:rsidR="00C169DD" w:rsidRPr="00C169DD">
        <w:rPr>
          <w:bCs/>
        </w:rPr>
        <w:tab/>
      </w:r>
      <w:r w:rsidR="003B3D8B" w:rsidRPr="00C169DD">
        <w:rPr>
          <w:bCs/>
        </w:rPr>
        <w:t xml:space="preserve"> </w:t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  <w:t>£</w:t>
      </w:r>
      <w:r w:rsidR="00C169DD" w:rsidRPr="00C169DD">
        <w:rPr>
          <w:bCs/>
        </w:rPr>
        <w:t>20.40</w:t>
      </w:r>
    </w:p>
    <w:p w14:paraId="7E2F1EC3" w14:textId="44416ED8" w:rsidR="00856E4E" w:rsidRPr="00C169DD" w:rsidRDefault="00856E4E" w:rsidP="00582F79">
      <w:pPr>
        <w:spacing w:after="0" w:line="240" w:lineRule="auto"/>
        <w:ind w:left="709" w:right="-613" w:hanging="283"/>
        <w:rPr>
          <w:bCs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>Avast anti-virus software</w:t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D03E02" w:rsidRPr="00C169DD">
        <w:rPr>
          <w:bCs/>
        </w:rPr>
        <w:tab/>
      </w:r>
      <w:r w:rsidR="00D03E02" w:rsidRPr="00C169DD">
        <w:rPr>
          <w:bCs/>
        </w:rPr>
        <w:tab/>
      </w:r>
      <w:r w:rsidR="00582F79" w:rsidRPr="00C169DD">
        <w:rPr>
          <w:bCs/>
        </w:rPr>
        <w:t>£</w:t>
      </w:r>
      <w:r w:rsidR="00C169DD" w:rsidRPr="00C169DD">
        <w:rPr>
          <w:bCs/>
        </w:rPr>
        <w:t>54.99</w:t>
      </w:r>
    </w:p>
    <w:p w14:paraId="3316426A" w14:textId="64772182" w:rsidR="00856E4E" w:rsidRPr="00C5390E" w:rsidRDefault="00856E4E" w:rsidP="00582F79">
      <w:pPr>
        <w:spacing w:after="0" w:line="240" w:lineRule="auto"/>
        <w:ind w:left="709" w:right="-613" w:hanging="283"/>
        <w:rPr>
          <w:bCs/>
          <w:color w:val="FF0000"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>Kingham Village Hall</w:t>
      </w:r>
      <w:r w:rsidR="00C169DD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D03E02" w:rsidRPr="00C169DD">
        <w:rPr>
          <w:bCs/>
        </w:rPr>
        <w:tab/>
      </w:r>
      <w:r w:rsidR="00582F79" w:rsidRPr="00C169DD">
        <w:rPr>
          <w:bCs/>
        </w:rPr>
        <w:tab/>
      </w:r>
      <w:r w:rsidRPr="00C169DD">
        <w:rPr>
          <w:bCs/>
        </w:rPr>
        <w:t>£</w:t>
      </w:r>
      <w:r w:rsidR="00C169DD" w:rsidRPr="00C169DD">
        <w:rPr>
          <w:bCs/>
        </w:rPr>
        <w:t>36</w:t>
      </w:r>
      <w:r w:rsidR="003B3D8B" w:rsidRPr="00C169DD">
        <w:rPr>
          <w:bCs/>
        </w:rPr>
        <w:t>.</w:t>
      </w:r>
      <w:r w:rsidR="00C169DD" w:rsidRPr="00C169DD">
        <w:rPr>
          <w:bCs/>
        </w:rPr>
        <w:t>00</w:t>
      </w:r>
    </w:p>
    <w:p w14:paraId="3D4B4B72" w14:textId="6C2B64FA" w:rsidR="00856E4E" w:rsidRPr="00C169DD" w:rsidRDefault="00856E4E" w:rsidP="00A64C4C">
      <w:pPr>
        <w:spacing w:after="0" w:line="240" w:lineRule="auto"/>
        <w:ind w:left="709" w:right="-613" w:hanging="283"/>
        <w:rPr>
          <w:bCs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 xml:space="preserve">Gemma </w:t>
      </w:r>
      <w:proofErr w:type="spellStart"/>
      <w:r w:rsidR="00C169DD" w:rsidRPr="00C169DD">
        <w:rPr>
          <w:bCs/>
        </w:rPr>
        <w:t>Tindsley</w:t>
      </w:r>
      <w:proofErr w:type="spellEnd"/>
      <w:r w:rsidR="00C169DD" w:rsidRPr="00C169DD">
        <w:rPr>
          <w:bCs/>
        </w:rPr>
        <w:t xml:space="preserve"> Salary P5</w:t>
      </w:r>
      <w:r w:rsidR="00C169DD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F405FA" w:rsidRPr="00C169DD">
        <w:rPr>
          <w:bCs/>
        </w:rPr>
        <w:tab/>
      </w:r>
      <w:r w:rsidR="00D03E02" w:rsidRPr="00C169DD">
        <w:rPr>
          <w:bCs/>
        </w:rPr>
        <w:t>£</w:t>
      </w:r>
      <w:r w:rsidR="00C169DD" w:rsidRPr="00C169DD">
        <w:rPr>
          <w:bCs/>
        </w:rPr>
        <w:t>640</w:t>
      </w:r>
      <w:r w:rsidR="003B3D8B" w:rsidRPr="00C169DD">
        <w:rPr>
          <w:bCs/>
        </w:rPr>
        <w:t>.</w:t>
      </w:r>
      <w:r w:rsidR="00C169DD" w:rsidRPr="00C169DD">
        <w:rPr>
          <w:bCs/>
        </w:rPr>
        <w:t>44</w:t>
      </w:r>
    </w:p>
    <w:p w14:paraId="73803D48" w14:textId="0177EA2F" w:rsidR="00D03E02" w:rsidRDefault="00D03E02" w:rsidP="00A64C4C">
      <w:pPr>
        <w:spacing w:after="0" w:line="240" w:lineRule="auto"/>
        <w:ind w:left="709" w:right="-613" w:hanging="283"/>
        <w:rPr>
          <w:bCs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 xml:space="preserve">Gemma </w:t>
      </w:r>
      <w:proofErr w:type="spellStart"/>
      <w:r w:rsidR="00C169DD" w:rsidRPr="00C169DD">
        <w:rPr>
          <w:bCs/>
        </w:rPr>
        <w:t>Tindsley</w:t>
      </w:r>
      <w:proofErr w:type="spellEnd"/>
      <w:r w:rsidR="00C169DD" w:rsidRPr="00C169DD">
        <w:rPr>
          <w:bCs/>
        </w:rPr>
        <w:t xml:space="preserve"> Clerk Expenses</w:t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  <w:t>£</w:t>
      </w:r>
      <w:r w:rsidR="00C169DD" w:rsidRPr="00C169DD">
        <w:rPr>
          <w:bCs/>
        </w:rPr>
        <w:t>31.68</w:t>
      </w:r>
    </w:p>
    <w:p w14:paraId="2678BB3B" w14:textId="261F68C4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£341.99</w:t>
      </w:r>
    </w:p>
    <w:p w14:paraId="70410339" w14:textId="0201D8CA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Playsafety</w:t>
      </w:r>
      <w:proofErr w:type="spellEnd"/>
      <w:r>
        <w:rPr>
          <w:bCs/>
        </w:rPr>
        <w:t xml:space="preserve"> Limited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£192.60</w:t>
      </w:r>
    </w:p>
    <w:p w14:paraId="73986D2E" w14:textId="5ADA7254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Castle Water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£100.46</w:t>
      </w:r>
    </w:p>
    <w:p w14:paraId="64356043" w14:textId="62E83A86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200743">
        <w:rPr>
          <w:bCs/>
        </w:rPr>
        <w:t>IONOS</w:t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  <w:t>£3.00</w:t>
      </w:r>
    </w:p>
    <w:p w14:paraId="3E3BD5D4" w14:textId="05393511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HP Instant Subscription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£5.99</w:t>
      </w:r>
    </w:p>
    <w:p w14:paraId="15D5C42B" w14:textId="5DE998B4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Moore Internal Auditor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£378.00</w:t>
      </w:r>
    </w:p>
    <w:p w14:paraId="7BF2A2EE" w14:textId="71915AF1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£341.99</w:t>
      </w:r>
    </w:p>
    <w:p w14:paraId="64B349F3" w14:textId="67953D2D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SSE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£159.88</w:t>
      </w:r>
    </w:p>
    <w:p w14:paraId="60B2CC31" w14:textId="6DE0610A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lastRenderedPageBreak/>
        <w:tab/>
        <w:t>Adobe Subscription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£9.98</w:t>
      </w:r>
    </w:p>
    <w:p w14:paraId="615957F8" w14:textId="0075B3B7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Cotswold Newsagent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£2.35</w:t>
      </w:r>
    </w:p>
    <w:p w14:paraId="62295E27" w14:textId="0D2C0242" w:rsidR="000436D0" w:rsidRPr="00200743" w:rsidRDefault="00200743" w:rsidP="00200743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Gill &amp; 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£18.</w:t>
      </w:r>
      <w:r w:rsidR="00D43B81">
        <w:rPr>
          <w:bCs/>
        </w:rPr>
        <w:t>30</w:t>
      </w:r>
      <w:r w:rsidR="00D03E02" w:rsidRPr="00C5390E">
        <w:rPr>
          <w:bCs/>
          <w:color w:val="FF0000"/>
        </w:rPr>
        <w:tab/>
      </w:r>
      <w:r w:rsidR="00D03E02" w:rsidRPr="00C5390E">
        <w:rPr>
          <w:bCs/>
          <w:color w:val="FF0000"/>
        </w:rPr>
        <w:tab/>
      </w:r>
      <w:r w:rsidR="00303BDF" w:rsidRPr="00C5390E">
        <w:rPr>
          <w:bCs/>
          <w:color w:val="FF0000"/>
        </w:rPr>
        <w:tab/>
      </w:r>
    </w:p>
    <w:p w14:paraId="408D9F8C" w14:textId="665D67B8" w:rsidR="005A16F7" w:rsidRPr="00C169DD" w:rsidRDefault="005A16F7" w:rsidP="005A16F7">
      <w:pPr>
        <w:spacing w:after="0" w:line="240" w:lineRule="auto"/>
        <w:ind w:left="709" w:right="-613" w:hanging="283"/>
        <w:rPr>
          <w:b/>
        </w:rPr>
      </w:pPr>
      <w:r w:rsidRPr="00C169DD">
        <w:rPr>
          <w:b/>
        </w:rPr>
        <w:t>b.</w:t>
      </w:r>
      <w:r w:rsidRPr="00C169DD">
        <w:rPr>
          <w:b/>
        </w:rPr>
        <w:tab/>
        <w:t>Monies receive</w:t>
      </w:r>
      <w:r w:rsidR="00BB7C8A" w:rsidRPr="00C169DD">
        <w:rPr>
          <w:b/>
        </w:rPr>
        <w:t>d</w:t>
      </w:r>
    </w:p>
    <w:p w14:paraId="0E71149C" w14:textId="78DF3372" w:rsidR="00582F79" w:rsidRPr="00C169DD" w:rsidRDefault="00477424" w:rsidP="00C169DD">
      <w:pPr>
        <w:spacing w:after="0" w:line="240" w:lineRule="auto"/>
        <w:ind w:left="709" w:right="-613" w:hanging="283"/>
        <w:rPr>
          <w:bCs/>
        </w:rPr>
      </w:pPr>
      <w:r w:rsidRPr="00C169DD">
        <w:rPr>
          <w:b/>
        </w:rPr>
        <w:tab/>
      </w:r>
      <w:r w:rsidR="00C169DD" w:rsidRPr="00C169DD">
        <w:rPr>
          <w:bCs/>
        </w:rPr>
        <w:t>Precept - WODC</w:t>
      </w:r>
      <w:r w:rsidR="00582F79" w:rsidRPr="00C169DD">
        <w:rPr>
          <w:bCs/>
        </w:rPr>
        <w:t xml:space="preserve"> </w:t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  <w:t>£</w:t>
      </w:r>
      <w:r w:rsidR="00C169DD" w:rsidRPr="00C169DD">
        <w:rPr>
          <w:bCs/>
        </w:rPr>
        <w:t>15,079</w:t>
      </w:r>
      <w:r w:rsidR="00582F79" w:rsidRPr="00C169DD">
        <w:rPr>
          <w:bCs/>
        </w:rPr>
        <w:t>.</w:t>
      </w:r>
      <w:r w:rsidR="00C169DD" w:rsidRPr="00C169DD">
        <w:rPr>
          <w:bCs/>
        </w:rPr>
        <w:t>0</w:t>
      </w:r>
      <w:r w:rsidR="00582F79" w:rsidRPr="00C169DD">
        <w:rPr>
          <w:bCs/>
        </w:rPr>
        <w:t>0</w:t>
      </w:r>
    </w:p>
    <w:p w14:paraId="574584D1" w14:textId="77777777" w:rsidR="005A16F7" w:rsidRPr="00C169DD" w:rsidRDefault="005A16F7" w:rsidP="005A16F7">
      <w:pPr>
        <w:spacing w:after="0" w:line="240" w:lineRule="auto"/>
        <w:ind w:left="709" w:right="-613" w:hanging="283"/>
        <w:rPr>
          <w:b/>
        </w:rPr>
      </w:pPr>
      <w:r w:rsidRPr="00C169DD">
        <w:rPr>
          <w:b/>
        </w:rPr>
        <w:t>c.</w:t>
      </w:r>
      <w:r w:rsidRPr="00C169DD">
        <w:rPr>
          <w:b/>
        </w:rPr>
        <w:tab/>
        <w:t>Bank account update</w:t>
      </w:r>
    </w:p>
    <w:p w14:paraId="210518CC" w14:textId="0FB507F1" w:rsidR="005A16F7" w:rsidRPr="00C5390E" w:rsidRDefault="005A16F7" w:rsidP="005A16F7">
      <w:pPr>
        <w:spacing w:after="0" w:line="240" w:lineRule="auto"/>
        <w:ind w:left="709" w:right="-613" w:hanging="283"/>
        <w:rPr>
          <w:bCs/>
          <w:color w:val="FF0000"/>
        </w:rPr>
      </w:pPr>
      <w:r w:rsidRPr="00C169DD">
        <w:rPr>
          <w:b/>
        </w:rPr>
        <w:tab/>
      </w:r>
      <w:r w:rsidRPr="00C169DD">
        <w:rPr>
          <w:bCs/>
        </w:rPr>
        <w:t xml:space="preserve">Parish Council current account balance as of </w:t>
      </w:r>
      <w:r w:rsidR="00B16BF9" w:rsidRPr="00C169DD">
        <w:rPr>
          <w:bCs/>
        </w:rPr>
        <w:t>30</w:t>
      </w:r>
      <w:r w:rsidR="00B16BF9" w:rsidRPr="00C169DD">
        <w:rPr>
          <w:bCs/>
          <w:vertAlign w:val="superscript"/>
        </w:rPr>
        <w:t>th</w:t>
      </w:r>
      <w:r w:rsidR="00B16BF9" w:rsidRPr="00C169DD">
        <w:rPr>
          <w:bCs/>
        </w:rPr>
        <w:t xml:space="preserve"> September</w:t>
      </w:r>
      <w:r w:rsidR="00D12D43" w:rsidRPr="00C169DD">
        <w:rPr>
          <w:bCs/>
        </w:rPr>
        <w:t xml:space="preserve"> </w:t>
      </w:r>
      <w:r w:rsidRPr="00C169DD">
        <w:rPr>
          <w:bCs/>
        </w:rPr>
        <w:t>20</w:t>
      </w:r>
      <w:r w:rsidR="00E3138D" w:rsidRPr="00C169DD">
        <w:rPr>
          <w:bCs/>
        </w:rPr>
        <w:t>23</w:t>
      </w:r>
      <w:r w:rsidRPr="00C169DD">
        <w:rPr>
          <w:bCs/>
        </w:rPr>
        <w:t xml:space="preserve"> - £</w:t>
      </w:r>
      <w:r w:rsidR="00C169DD" w:rsidRPr="00C169DD">
        <w:rPr>
          <w:bCs/>
        </w:rPr>
        <w:t>47,983</w:t>
      </w:r>
      <w:r w:rsidR="003B3D8B" w:rsidRPr="00C169DD">
        <w:rPr>
          <w:bCs/>
        </w:rPr>
        <w:t>.</w:t>
      </w:r>
      <w:r w:rsidR="00C169DD" w:rsidRPr="00C169DD">
        <w:rPr>
          <w:bCs/>
        </w:rPr>
        <w:t>60</w:t>
      </w:r>
      <w:r w:rsidR="000436D0" w:rsidRPr="00C5390E">
        <w:rPr>
          <w:bCs/>
          <w:color w:val="FF0000"/>
        </w:rPr>
        <w:tab/>
      </w:r>
    </w:p>
    <w:p w14:paraId="29C112F8" w14:textId="452BDBAA" w:rsidR="00477424" w:rsidRPr="00B16BF9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B16BF9">
        <w:rPr>
          <w:b/>
        </w:rPr>
        <w:t>To approve budget update</w:t>
      </w:r>
    </w:p>
    <w:p w14:paraId="63FC0B8C" w14:textId="6590489B" w:rsidR="00245FE2" w:rsidRPr="00B16BF9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B16BF9">
        <w:tab/>
        <w:t>Updates circulated to Council were approved.</w:t>
      </w:r>
    </w:p>
    <w:p w14:paraId="0E2205E3" w14:textId="252CC60E" w:rsidR="009E7CFC" w:rsidRPr="00B16BF9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B16BF9">
        <w:rPr>
          <w:b/>
          <w:bCs/>
        </w:rPr>
        <w:t>To approve finance update</w:t>
      </w:r>
    </w:p>
    <w:p w14:paraId="20DAC593" w14:textId="4BEDB72D" w:rsidR="009E7CFC" w:rsidRPr="00B16BF9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B16BF9">
        <w:t>Updates circulated to Council were approved.</w:t>
      </w:r>
    </w:p>
    <w:p w14:paraId="40801629" w14:textId="1A122EDE" w:rsidR="005A16F7" w:rsidRPr="00B16BF9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B16BF9">
        <w:rPr>
          <w:b/>
        </w:rPr>
        <w:t>To approve bank reconciliation</w:t>
      </w:r>
    </w:p>
    <w:p w14:paraId="5D4EC242" w14:textId="340F0E65" w:rsidR="00BB7C8A" w:rsidRPr="00B16BF9" w:rsidRDefault="005A16F7" w:rsidP="00A61F5D">
      <w:pPr>
        <w:pStyle w:val="ListParagraph"/>
        <w:spacing w:after="0" w:line="240" w:lineRule="auto"/>
        <w:ind w:right="-613"/>
      </w:pPr>
      <w:r w:rsidRPr="00B16BF9">
        <w:t>Reconciliations circulated to Council were approved.</w:t>
      </w:r>
    </w:p>
    <w:p w14:paraId="63E86F11" w14:textId="77777777" w:rsidR="005A16F7" w:rsidRPr="00C5390E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096387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096387">
        <w:rPr>
          <w:b/>
        </w:rPr>
        <w:t>To receive items for information only and for next agenda</w:t>
      </w:r>
    </w:p>
    <w:p w14:paraId="4C6CC968" w14:textId="6BEEC814" w:rsidR="006713BA" w:rsidRPr="00096387" w:rsidRDefault="00096387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096387">
        <w:rPr>
          <w:bCs/>
        </w:rPr>
        <w:t xml:space="preserve">The Parish Council were very sad to hear the news that Jacki Jones had passed away. Jacki was the Parish Clerk for Kingham for 20 years and will be </w:t>
      </w:r>
      <w:r w:rsidR="00BA33B1">
        <w:rPr>
          <w:bCs/>
        </w:rPr>
        <w:t xml:space="preserve">sorely </w:t>
      </w:r>
      <w:r w:rsidRPr="00096387">
        <w:rPr>
          <w:bCs/>
        </w:rPr>
        <w:t>m</w:t>
      </w:r>
      <w:r w:rsidR="00BA33B1">
        <w:rPr>
          <w:bCs/>
        </w:rPr>
        <w:t>issed</w:t>
      </w:r>
      <w:r w:rsidRPr="00096387">
        <w:rPr>
          <w:bCs/>
        </w:rPr>
        <w:t>.</w:t>
      </w:r>
    </w:p>
    <w:p w14:paraId="3315FD1A" w14:textId="16C73809" w:rsidR="00096387" w:rsidRDefault="00096387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096387">
        <w:rPr>
          <w:b/>
        </w:rPr>
        <w:t xml:space="preserve">Action: </w:t>
      </w:r>
      <w:r w:rsidRPr="00096387">
        <w:rPr>
          <w:bCs/>
        </w:rPr>
        <w:t xml:space="preserve">Clerk to send flowers to Jacki’s husband, David, and to also make </w:t>
      </w:r>
      <w:r w:rsidR="00D43B81">
        <w:rPr>
          <w:bCs/>
        </w:rPr>
        <w:t>a d</w:t>
      </w:r>
      <w:r w:rsidRPr="00096387">
        <w:rPr>
          <w:bCs/>
        </w:rPr>
        <w:t>onation to the British Heart Foundatio</w:t>
      </w:r>
      <w:r w:rsidR="00D43B81">
        <w:rPr>
          <w:bCs/>
        </w:rPr>
        <w:t>n</w:t>
      </w:r>
    </w:p>
    <w:p w14:paraId="41D156D6" w14:textId="77777777" w:rsidR="00A55422" w:rsidRDefault="00A55422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081A3759" w14:textId="48AC05FF" w:rsidR="00A55422" w:rsidRDefault="00A55422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Councillors discussed the sale of the land on Church Street.</w:t>
      </w:r>
    </w:p>
    <w:p w14:paraId="59E12198" w14:textId="748A8295" w:rsidR="00A55422" w:rsidRDefault="00A55422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Cllr Hart to draft a letter to the land estate agents to find out more.</w:t>
      </w:r>
    </w:p>
    <w:p w14:paraId="7238D1A1" w14:textId="77777777" w:rsidR="00A55422" w:rsidRDefault="00A55422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07BADA22" w14:textId="61846587" w:rsidR="00A55422" w:rsidRDefault="00A55422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Councillors discussed the path around the field next to the church – </w:t>
      </w:r>
      <w:r w:rsidR="004819E1">
        <w:rPr>
          <w:bCs/>
        </w:rPr>
        <w:t>whether it belonged to the church or the Parish Council.</w:t>
      </w:r>
    </w:p>
    <w:p w14:paraId="0E9A4822" w14:textId="28C4C826" w:rsidR="004819E1" w:rsidRDefault="004819E1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Councillors agreed that the pathway should be the Parish Council’s responsibility. </w:t>
      </w:r>
    </w:p>
    <w:p w14:paraId="2EED2952" w14:textId="77777777" w:rsidR="004819E1" w:rsidRDefault="004819E1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1A8A00E" w14:textId="39D4F919" w:rsidR="004819E1" w:rsidRDefault="004819E1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Cllr Hartley to contact Churchill Surfacing Contractors about levelling out the Play Field.</w:t>
      </w:r>
    </w:p>
    <w:p w14:paraId="4EEE49C6" w14:textId="77777777" w:rsidR="004819E1" w:rsidRDefault="004819E1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23A20CE6" w14:textId="56995DBC" w:rsidR="004819E1" w:rsidRPr="004819E1" w:rsidRDefault="004819E1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Cllr Hunter to obtain a quote for removing the moles on the Playing Field.</w:t>
      </w:r>
    </w:p>
    <w:p w14:paraId="02497BAC" w14:textId="581A2D4E" w:rsidR="00E3138D" w:rsidRPr="00C5390E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530D9BF4" w:rsidR="005A16F7" w:rsidRPr="00C5390E" w:rsidRDefault="005A16F7" w:rsidP="0068425B">
      <w:pPr>
        <w:spacing w:after="120" w:line="240" w:lineRule="auto"/>
        <w:ind w:right="-612"/>
      </w:pPr>
      <w:r w:rsidRPr="00C5390E">
        <w:rPr>
          <w:b/>
        </w:rPr>
        <w:t>Next meeting</w:t>
      </w:r>
      <w:r w:rsidRPr="00C5390E">
        <w:rPr>
          <w:b/>
        </w:rPr>
        <w:br/>
      </w:r>
      <w:r w:rsidRPr="00C5390E">
        <w:t xml:space="preserve">Wednesday </w:t>
      </w:r>
      <w:r w:rsidR="00B27814" w:rsidRPr="00C5390E">
        <w:t>1</w:t>
      </w:r>
      <w:r w:rsidR="00C5390E" w:rsidRPr="00C5390E">
        <w:t>5</w:t>
      </w:r>
      <w:r w:rsidR="0044040C" w:rsidRPr="00C5390E">
        <w:t xml:space="preserve"> </w:t>
      </w:r>
      <w:r w:rsidR="00C5390E" w:rsidRPr="00C5390E">
        <w:t>November</w:t>
      </w:r>
      <w:r w:rsidR="0042019D" w:rsidRPr="00C5390E">
        <w:t xml:space="preserve"> </w:t>
      </w:r>
      <w:r w:rsidRPr="00C5390E">
        <w:t>20</w:t>
      </w:r>
      <w:r w:rsidR="00815342" w:rsidRPr="00C5390E">
        <w:t>2</w:t>
      </w:r>
      <w:r w:rsidR="00BD4D8E" w:rsidRPr="00C5390E">
        <w:t>3</w:t>
      </w:r>
      <w:r w:rsidR="00262278" w:rsidRPr="00C5390E">
        <w:t xml:space="preserve"> </w:t>
      </w:r>
      <w:r w:rsidRPr="00C5390E">
        <w:t>at</w:t>
      </w:r>
      <w:r w:rsidR="00C5390E" w:rsidRPr="00C5390E">
        <w:t xml:space="preserve"> </w:t>
      </w:r>
      <w:r w:rsidR="00BC1676" w:rsidRPr="00C5390E">
        <w:t>7</w:t>
      </w:r>
      <w:r w:rsidRPr="00C5390E">
        <w:t>.</w:t>
      </w:r>
      <w:r w:rsidR="00C5390E" w:rsidRPr="00C5390E">
        <w:t>00</w:t>
      </w:r>
      <w:r w:rsidRPr="00C5390E">
        <w:t xml:space="preserve"> pm. </w:t>
      </w:r>
    </w:p>
    <w:p w14:paraId="2EF56CD6" w14:textId="60BAD656" w:rsidR="005A16F7" w:rsidRPr="00C5390E" w:rsidRDefault="005A16F7" w:rsidP="0068425B">
      <w:pPr>
        <w:spacing w:after="120" w:line="240" w:lineRule="auto"/>
        <w:ind w:right="-612"/>
      </w:pPr>
      <w:r w:rsidRPr="00C5390E">
        <w:rPr>
          <w:b/>
        </w:rPr>
        <w:t xml:space="preserve">Meeting closed at </w:t>
      </w:r>
      <w:r w:rsidR="00685032" w:rsidRPr="00C5390E">
        <w:rPr>
          <w:b/>
        </w:rPr>
        <w:t>0</w:t>
      </w:r>
      <w:r w:rsidR="00C5390E" w:rsidRPr="00C5390E">
        <w:rPr>
          <w:b/>
        </w:rPr>
        <w:t>7.55</w:t>
      </w:r>
      <w:r w:rsidR="008C31E3" w:rsidRPr="00C5390E">
        <w:rPr>
          <w:b/>
        </w:rPr>
        <w:t>p</w:t>
      </w:r>
      <w:r w:rsidR="0042019D" w:rsidRPr="00C5390E">
        <w:rPr>
          <w:b/>
        </w:rPr>
        <w:t>m</w:t>
      </w:r>
    </w:p>
    <w:p w14:paraId="7E37A812" w14:textId="0ED5F110" w:rsidR="005474CD" w:rsidRPr="00C5390E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C5390E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EB88" w14:textId="77777777" w:rsidR="00D23718" w:rsidRDefault="00D23718">
      <w:pPr>
        <w:spacing w:after="0" w:line="240" w:lineRule="auto"/>
      </w:pPr>
      <w:r>
        <w:separator/>
      </w:r>
    </w:p>
  </w:endnote>
  <w:endnote w:type="continuationSeparator" w:id="0">
    <w:p w14:paraId="3CD27903" w14:textId="77777777" w:rsidR="00D23718" w:rsidRDefault="00D23718">
      <w:pPr>
        <w:spacing w:after="0" w:line="240" w:lineRule="auto"/>
      </w:pPr>
      <w:r>
        <w:continuationSeparator/>
      </w:r>
    </w:p>
  </w:endnote>
  <w:endnote w:type="continuationNotice" w:id="1">
    <w:p w14:paraId="54813205" w14:textId="77777777" w:rsidR="00D23718" w:rsidRDefault="00D2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186F" w14:textId="77777777" w:rsidR="00D23718" w:rsidRDefault="00D23718">
      <w:pPr>
        <w:spacing w:after="0" w:line="240" w:lineRule="auto"/>
      </w:pPr>
      <w:r>
        <w:separator/>
      </w:r>
    </w:p>
  </w:footnote>
  <w:footnote w:type="continuationSeparator" w:id="0">
    <w:p w14:paraId="071DFDE3" w14:textId="77777777" w:rsidR="00D23718" w:rsidRDefault="00D23718">
      <w:pPr>
        <w:spacing w:after="0" w:line="240" w:lineRule="auto"/>
      </w:pPr>
      <w:r>
        <w:continuationSeparator/>
      </w:r>
    </w:p>
  </w:footnote>
  <w:footnote w:type="continuationNotice" w:id="1">
    <w:p w14:paraId="66F2F75E" w14:textId="77777777" w:rsidR="00D23718" w:rsidRDefault="00D23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900DF3"/>
    <w:multiLevelType w:val="hybridMultilevel"/>
    <w:tmpl w:val="5BF64A40"/>
    <w:lvl w:ilvl="0" w:tplc="08090019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8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9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9"/>
  </w:num>
  <w:num w:numId="2" w16cid:durableId="271279972">
    <w:abstractNumId w:val="53"/>
  </w:num>
  <w:num w:numId="3" w16cid:durableId="1785540979">
    <w:abstractNumId w:val="11"/>
  </w:num>
  <w:num w:numId="4" w16cid:durableId="1620262163">
    <w:abstractNumId w:val="13"/>
  </w:num>
  <w:num w:numId="5" w16cid:durableId="170948879">
    <w:abstractNumId w:val="42"/>
  </w:num>
  <w:num w:numId="6" w16cid:durableId="286477376">
    <w:abstractNumId w:val="7"/>
  </w:num>
  <w:num w:numId="7" w16cid:durableId="666592884">
    <w:abstractNumId w:val="41"/>
  </w:num>
  <w:num w:numId="8" w16cid:durableId="479078364">
    <w:abstractNumId w:val="43"/>
  </w:num>
  <w:num w:numId="9" w16cid:durableId="163327677">
    <w:abstractNumId w:val="27"/>
  </w:num>
  <w:num w:numId="10" w16cid:durableId="1310281739">
    <w:abstractNumId w:val="32"/>
  </w:num>
  <w:num w:numId="11" w16cid:durableId="1397052596">
    <w:abstractNumId w:val="26"/>
  </w:num>
  <w:num w:numId="12" w16cid:durableId="1748914360">
    <w:abstractNumId w:val="47"/>
  </w:num>
  <w:num w:numId="13" w16cid:durableId="927811982">
    <w:abstractNumId w:val="14"/>
  </w:num>
  <w:num w:numId="14" w16cid:durableId="300814851">
    <w:abstractNumId w:val="16"/>
  </w:num>
  <w:num w:numId="15" w16cid:durableId="625625426">
    <w:abstractNumId w:val="35"/>
  </w:num>
  <w:num w:numId="16" w16cid:durableId="2058355125">
    <w:abstractNumId w:val="12"/>
  </w:num>
  <w:num w:numId="17" w16cid:durableId="1060596344">
    <w:abstractNumId w:val="0"/>
  </w:num>
  <w:num w:numId="18" w16cid:durableId="965695306">
    <w:abstractNumId w:val="5"/>
  </w:num>
  <w:num w:numId="19" w16cid:durableId="820342812">
    <w:abstractNumId w:val="48"/>
  </w:num>
  <w:num w:numId="20" w16cid:durableId="1827744820">
    <w:abstractNumId w:val="25"/>
  </w:num>
  <w:num w:numId="21" w16cid:durableId="1466195836">
    <w:abstractNumId w:val="38"/>
  </w:num>
  <w:num w:numId="22" w16cid:durableId="311298353">
    <w:abstractNumId w:val="52"/>
  </w:num>
  <w:num w:numId="23" w16cid:durableId="1558860345">
    <w:abstractNumId w:val="46"/>
  </w:num>
  <w:num w:numId="24" w16cid:durableId="131944204">
    <w:abstractNumId w:val="39"/>
  </w:num>
  <w:num w:numId="25" w16cid:durableId="1317954402">
    <w:abstractNumId w:val="3"/>
  </w:num>
  <w:num w:numId="26" w16cid:durableId="1941912654">
    <w:abstractNumId w:val="29"/>
  </w:num>
  <w:num w:numId="27" w16cid:durableId="891773075">
    <w:abstractNumId w:val="33"/>
  </w:num>
  <w:num w:numId="28" w16cid:durableId="1774666463">
    <w:abstractNumId w:val="17"/>
  </w:num>
  <w:num w:numId="29" w16cid:durableId="284124236">
    <w:abstractNumId w:val="51"/>
  </w:num>
  <w:num w:numId="30" w16cid:durableId="562446912">
    <w:abstractNumId w:val="15"/>
  </w:num>
  <w:num w:numId="31" w16cid:durableId="1972637898">
    <w:abstractNumId w:val="50"/>
  </w:num>
  <w:num w:numId="32" w16cid:durableId="1630163948">
    <w:abstractNumId w:val="34"/>
  </w:num>
  <w:num w:numId="33" w16cid:durableId="1640768713">
    <w:abstractNumId w:val="31"/>
  </w:num>
  <w:num w:numId="34" w16cid:durableId="1934387960">
    <w:abstractNumId w:val="28"/>
  </w:num>
  <w:num w:numId="35" w16cid:durableId="174465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4"/>
  </w:num>
  <w:num w:numId="37" w16cid:durableId="1030182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9"/>
  </w:num>
  <w:num w:numId="39" w16cid:durableId="1858301311">
    <w:abstractNumId w:val="45"/>
  </w:num>
  <w:num w:numId="40" w16cid:durableId="1594583257">
    <w:abstractNumId w:val="22"/>
  </w:num>
  <w:num w:numId="41" w16cid:durableId="441920819">
    <w:abstractNumId w:val="8"/>
  </w:num>
  <w:num w:numId="42" w16cid:durableId="1268806393">
    <w:abstractNumId w:val="1"/>
  </w:num>
  <w:num w:numId="43" w16cid:durableId="857041396">
    <w:abstractNumId w:val="36"/>
  </w:num>
  <w:num w:numId="44" w16cid:durableId="465121979">
    <w:abstractNumId w:val="37"/>
  </w:num>
  <w:num w:numId="45" w16cid:durableId="354966037">
    <w:abstractNumId w:val="23"/>
  </w:num>
  <w:num w:numId="46" w16cid:durableId="557395766">
    <w:abstractNumId w:val="18"/>
  </w:num>
  <w:num w:numId="47" w16cid:durableId="2017878560">
    <w:abstractNumId w:val="49"/>
  </w:num>
  <w:num w:numId="48" w16cid:durableId="1325817190">
    <w:abstractNumId w:val="30"/>
  </w:num>
  <w:num w:numId="49" w16cid:durableId="1118992272">
    <w:abstractNumId w:val="4"/>
  </w:num>
  <w:num w:numId="50" w16cid:durableId="103036552">
    <w:abstractNumId w:val="2"/>
  </w:num>
  <w:num w:numId="51" w16cid:durableId="1731659195">
    <w:abstractNumId w:val="44"/>
  </w:num>
  <w:num w:numId="52" w16cid:durableId="892347472">
    <w:abstractNumId w:val="6"/>
  </w:num>
  <w:num w:numId="53" w16cid:durableId="1853252996">
    <w:abstractNumId w:val="40"/>
  </w:num>
  <w:num w:numId="54" w16cid:durableId="1809319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382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9</cp:revision>
  <cp:lastPrinted>2023-08-16T06:24:00Z</cp:lastPrinted>
  <dcterms:created xsi:type="dcterms:W3CDTF">2023-10-23T21:12:00Z</dcterms:created>
  <dcterms:modified xsi:type="dcterms:W3CDTF">2023-10-24T21:00:00Z</dcterms:modified>
</cp:coreProperties>
</file>