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3BF68514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841E98">
        <w:rPr>
          <w:b/>
          <w:sz w:val="28"/>
          <w:szCs w:val="28"/>
        </w:rPr>
        <w:t>1</w:t>
      </w:r>
      <w:r w:rsidR="00617BBD">
        <w:rPr>
          <w:b/>
          <w:sz w:val="28"/>
          <w:szCs w:val="28"/>
        </w:rPr>
        <w:t>9</w:t>
      </w:r>
      <w:r w:rsidR="00841E98">
        <w:rPr>
          <w:b/>
          <w:sz w:val="28"/>
          <w:szCs w:val="28"/>
        </w:rPr>
        <w:t xml:space="preserve"> </w:t>
      </w:r>
      <w:r w:rsidR="00617BBD">
        <w:rPr>
          <w:b/>
          <w:sz w:val="28"/>
          <w:szCs w:val="28"/>
        </w:rPr>
        <w:t>April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30</w:t>
      </w:r>
      <w:r w:rsidR="00617BBD">
        <w:rPr>
          <w:b/>
          <w:sz w:val="26"/>
          <w:szCs w:val="26"/>
        </w:rPr>
        <w:t>4</w:t>
      </w:r>
      <w:r w:rsidR="00841E98">
        <w:rPr>
          <w:b/>
          <w:sz w:val="26"/>
          <w:szCs w:val="26"/>
        </w:rPr>
        <w:t>1</w:t>
      </w:r>
      <w:r w:rsidR="00617BBD">
        <w:rPr>
          <w:b/>
          <w:sz w:val="26"/>
          <w:szCs w:val="26"/>
        </w:rPr>
        <w:t>9</w:t>
      </w:r>
      <w:proofErr w:type="gramEnd"/>
    </w:p>
    <w:p w14:paraId="43B98B49" w14:textId="0E89E585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7348FA" w:rsidRPr="00D64F0E">
        <w:t>, R Sale</w:t>
      </w:r>
      <w:r w:rsidR="005414EA" w:rsidRPr="00D64F0E">
        <w:t xml:space="preserve">, </w:t>
      </w:r>
      <w:r w:rsidR="00DD61C0" w:rsidRPr="00D64F0E">
        <w:t>T Hunter</w:t>
      </w:r>
      <w:r w:rsidR="00C304A7">
        <w:t>,</w:t>
      </w:r>
      <w:r w:rsidR="00DD61C0" w:rsidRPr="00D64F0E">
        <w:t xml:space="preserve"> </w:t>
      </w:r>
      <w:r w:rsidR="003730A1">
        <w:t>E Campbell</w:t>
      </w:r>
      <w:r w:rsidR="009C373F">
        <w:t>, J Hart,</w:t>
      </w:r>
      <w:r w:rsidR="003730A1">
        <w:t xml:space="preserve"> </w:t>
      </w:r>
      <w:proofErr w:type="gramStart"/>
      <w:r w:rsidR="003730A1">
        <w:t>A</w:t>
      </w:r>
      <w:proofErr w:type="gramEnd"/>
      <w:r w:rsidR="003730A1">
        <w:t xml:space="preserve"> Unwin, G Saul</w:t>
      </w:r>
      <w:r w:rsidR="003B0D18">
        <w:t>, A Wilson</w:t>
      </w:r>
      <w:r w:rsidR="00617BBD">
        <w:t xml:space="preserve"> and </w:t>
      </w:r>
      <w:r w:rsidR="009C373F">
        <w:t>A Bea</w:t>
      </w:r>
      <w:r w:rsidR="00617BBD">
        <w:t>ney</w:t>
      </w:r>
    </w:p>
    <w:p w14:paraId="5A288D90" w14:textId="0E0874E6" w:rsidR="009C373F" w:rsidRPr="00D64F0E" w:rsidRDefault="003730A1" w:rsidP="00250FE9">
      <w:pPr>
        <w:spacing w:after="0" w:line="240" w:lineRule="auto"/>
        <w:ind w:right="-613"/>
      </w:pPr>
      <w:r>
        <w:t>1</w:t>
      </w:r>
      <w:r w:rsidR="009C373F">
        <w:t xml:space="preserve"> member of the public.</w:t>
      </w:r>
    </w:p>
    <w:p w14:paraId="4107BD5C" w14:textId="351F378F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617BBD">
        <w:t xml:space="preserve">Cllr W </w:t>
      </w:r>
      <w:proofErr w:type="spellStart"/>
      <w:r w:rsidR="00617BBD">
        <w:t>Blomefield</w:t>
      </w:r>
      <w:proofErr w:type="spellEnd"/>
      <w:r w:rsidR="00617BBD">
        <w:t xml:space="preserve"> 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7BFAF650" w:rsidR="00A20E48" w:rsidRPr="00D64F0E" w:rsidRDefault="00A20E48" w:rsidP="00E755F6">
      <w:pPr>
        <w:spacing w:after="120" w:line="240" w:lineRule="auto"/>
        <w:ind w:left="425" w:right="-612" w:hanging="425"/>
      </w:pPr>
      <w:r w:rsidRPr="00D64F0E">
        <w:rPr>
          <w:b/>
        </w:rPr>
        <w:t>1</w:t>
      </w:r>
      <w:r w:rsidRPr="00D64F0E">
        <w:rPr>
          <w:b/>
        </w:rPr>
        <w:tab/>
        <w:t>Welcome from Chairman</w:t>
      </w:r>
      <w:r w:rsidRPr="00D64F0E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287BBA01" w14:textId="4C8E6BE0" w:rsidR="009C373F" w:rsidRDefault="00994721" w:rsidP="003730A1">
      <w:pPr>
        <w:spacing w:after="0" w:line="240" w:lineRule="auto"/>
        <w:ind w:left="425" w:right="-612" w:hanging="425"/>
        <w:rPr>
          <w:bCs/>
        </w:rPr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617BBD">
        <w:t xml:space="preserve">Cllr W </w:t>
      </w:r>
      <w:proofErr w:type="spellStart"/>
      <w:r w:rsidR="00617BBD">
        <w:t>Blomefield</w:t>
      </w:r>
      <w:proofErr w:type="spellEnd"/>
      <w:r w:rsidR="00617BBD">
        <w:t>.</w:t>
      </w:r>
    </w:p>
    <w:p w14:paraId="6D122577" w14:textId="77777777" w:rsidR="003730A1" w:rsidRPr="00D64F0E" w:rsidRDefault="003730A1" w:rsidP="003730A1">
      <w:pPr>
        <w:spacing w:after="0" w:line="240" w:lineRule="auto"/>
        <w:ind w:left="425" w:right="-612" w:hanging="425"/>
        <w:rPr>
          <w:bCs/>
        </w:rPr>
      </w:pPr>
    </w:p>
    <w:p w14:paraId="722616FC" w14:textId="61C55264" w:rsidR="008A7ABA" w:rsidRPr="00D64F0E" w:rsidRDefault="00994721" w:rsidP="00E755F6">
      <w:pPr>
        <w:spacing w:after="12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3730A1">
        <w:rPr>
          <w:b/>
        </w:rPr>
        <w:t>15</w:t>
      </w:r>
      <w:r w:rsidR="00253DB3" w:rsidRPr="00D64F0E">
        <w:rPr>
          <w:b/>
        </w:rPr>
        <w:t xml:space="preserve"> </w:t>
      </w:r>
      <w:r w:rsidR="00617BBD">
        <w:rPr>
          <w:b/>
        </w:rPr>
        <w:t>March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841E98">
        <w:t>1</w:t>
      </w:r>
      <w:r w:rsidR="003730A1">
        <w:t>5</w:t>
      </w:r>
      <w:r w:rsidR="00253DB3" w:rsidRPr="00D64F0E">
        <w:t xml:space="preserve"> </w:t>
      </w:r>
      <w:r w:rsidR="00617BBD">
        <w:t>March</w:t>
      </w:r>
      <w:r w:rsidR="00FD4DAE" w:rsidRPr="00D64F0E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1760CE99" w14:textId="1F7B206B" w:rsidR="00841E98" w:rsidRPr="003730A1" w:rsidRDefault="00994721" w:rsidP="003730A1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proofErr w:type="gramStart"/>
      <w:r w:rsidR="00943C84" w:rsidRPr="00D64F0E">
        <w:t>Non</w:t>
      </w:r>
      <w:r w:rsidR="003730A1">
        <w:t>e</w:t>
      </w:r>
      <w:proofErr w:type="gramEnd"/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3B43F3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7B79DF" w:rsidRPr="00D64F0E">
        <w:t>None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2C482CF7" w:rsidR="00AF5299" w:rsidRPr="00D64F0E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</w:p>
    <w:p w14:paraId="307B3C19" w14:textId="432B5A7E" w:rsidR="000823B0" w:rsidRDefault="00E75D34" w:rsidP="000823B0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D64F0E">
        <w:rPr>
          <w:bCs/>
        </w:rPr>
        <w:t xml:space="preserve">       </w:t>
      </w:r>
      <w:r w:rsidR="00DF3E6F" w:rsidRPr="00D64F0E">
        <w:rPr>
          <w:bCs/>
        </w:rPr>
        <w:t xml:space="preserve"> </w:t>
      </w:r>
      <w:r w:rsidR="00943C84" w:rsidRPr="00D64F0E">
        <w:rPr>
          <w:bCs/>
        </w:rPr>
        <w:t xml:space="preserve"> </w:t>
      </w:r>
      <w:r w:rsidR="006F4B07" w:rsidRPr="00D64F0E">
        <w:rPr>
          <w:bCs/>
        </w:rPr>
        <w:t>OCC</w:t>
      </w:r>
      <w:r w:rsidR="00DF3E6F" w:rsidRPr="00D64F0E">
        <w:rPr>
          <w:bCs/>
        </w:rPr>
        <w:t xml:space="preserve"> </w:t>
      </w:r>
      <w:r w:rsidRPr="00D64F0E">
        <w:rPr>
          <w:bCs/>
        </w:rPr>
        <w:t xml:space="preserve">- </w:t>
      </w:r>
      <w:r w:rsidRPr="00D64F0E">
        <w:rPr>
          <w:bCs/>
        </w:rPr>
        <w:tab/>
      </w:r>
      <w:r w:rsidR="00617BBD">
        <w:rPr>
          <w:bCs/>
        </w:rPr>
        <w:t>West Oxfordshire</w:t>
      </w:r>
      <w:r w:rsidR="000823B0">
        <w:rPr>
          <w:bCs/>
        </w:rPr>
        <w:t xml:space="preserve"> </w:t>
      </w:r>
      <w:r w:rsidR="00617BBD">
        <w:rPr>
          <w:bCs/>
        </w:rPr>
        <w:t xml:space="preserve">have been asked to be on high alert due to cases of </w:t>
      </w:r>
      <w:r w:rsidR="00A47E8A">
        <w:rPr>
          <w:bCs/>
        </w:rPr>
        <w:t xml:space="preserve">Modern Slavery and Exploitation. Related primarily to care agencies – taking advantage. </w:t>
      </w:r>
      <w:r w:rsidR="000823B0">
        <w:rPr>
          <w:bCs/>
        </w:rPr>
        <w:t>Airbnb’s are also being used as pop-up temporary brothels. If residents feel that something isn’t quite right in their area, please contact OCC.</w:t>
      </w:r>
    </w:p>
    <w:p w14:paraId="0F36B9BA" w14:textId="77777777" w:rsidR="000823B0" w:rsidRDefault="000823B0" w:rsidP="000823B0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</w:p>
    <w:p w14:paraId="61E49B18" w14:textId="69C078D3" w:rsidR="000823B0" w:rsidRDefault="000823B0" w:rsidP="000823B0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 Councillor asked about the extortionate charge of </w:t>
      </w:r>
      <w:r w:rsidR="003832A7">
        <w:rPr>
          <w:bCs/>
        </w:rPr>
        <w:t>the bus fares for 6</w:t>
      </w:r>
      <w:r w:rsidR="003832A7" w:rsidRPr="003832A7">
        <w:rPr>
          <w:bCs/>
          <w:vertAlign w:val="superscript"/>
        </w:rPr>
        <w:t>th</w:t>
      </w:r>
      <w:r w:rsidR="003832A7">
        <w:rPr>
          <w:bCs/>
        </w:rPr>
        <w:t xml:space="preserve"> form students that are still in the catchment area for their school</w:t>
      </w:r>
      <w:r w:rsidR="00A52B17">
        <w:rPr>
          <w:bCs/>
        </w:rPr>
        <w:t xml:space="preserve"> -</w:t>
      </w:r>
      <w:r w:rsidR="003832A7">
        <w:rPr>
          <w:bCs/>
        </w:rPr>
        <w:t xml:space="preserve"> £733 per year</w:t>
      </w:r>
      <w:r w:rsidR="00A52B17">
        <w:rPr>
          <w:bCs/>
        </w:rPr>
        <w:t xml:space="preserve">. The government is encouraging higher education but are charging so much for a child furthering their education in the same catchment area. </w:t>
      </w:r>
    </w:p>
    <w:p w14:paraId="636B57AA" w14:textId="00793D56" w:rsidR="00A52B17" w:rsidRPr="007624DE" w:rsidRDefault="00A52B17" w:rsidP="000823B0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Cllr Saul will double check the regulations for the Councillor and get back to her. </w:t>
      </w:r>
    </w:p>
    <w:p w14:paraId="144D7D34" w14:textId="7AA291D5" w:rsidR="00587BCB" w:rsidRPr="00D64F0E" w:rsidRDefault="00587BCB" w:rsidP="000B0687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</w:p>
    <w:p w14:paraId="0BC76A26" w14:textId="6A4A6EF3" w:rsidR="00BC1676" w:rsidRDefault="00A734C0" w:rsidP="003730A1">
      <w:pPr>
        <w:shd w:val="clear" w:color="auto" w:fill="FFFFFF"/>
        <w:spacing w:after="0"/>
        <w:ind w:left="1440" w:hanging="1015"/>
        <w:rPr>
          <w:bCs/>
        </w:rPr>
      </w:pPr>
      <w:r w:rsidRPr="00D64F0E">
        <w:rPr>
          <w:bCs/>
        </w:rPr>
        <w:t>WODC -</w:t>
      </w:r>
      <w:r w:rsidR="00A83061" w:rsidRPr="00D64F0E">
        <w:rPr>
          <w:bCs/>
        </w:rPr>
        <w:tab/>
      </w:r>
      <w:r w:rsidR="00A52B17">
        <w:rPr>
          <w:bCs/>
        </w:rPr>
        <w:t>Focus currently on the election – 4</w:t>
      </w:r>
      <w:r w:rsidR="00A52B17" w:rsidRPr="00A52B17">
        <w:rPr>
          <w:bCs/>
          <w:vertAlign w:val="superscript"/>
        </w:rPr>
        <w:t>th</w:t>
      </w:r>
      <w:r w:rsidR="00A52B17">
        <w:rPr>
          <w:bCs/>
        </w:rPr>
        <w:t xml:space="preserve"> May. </w:t>
      </w:r>
    </w:p>
    <w:p w14:paraId="472DF1A1" w14:textId="5D40C29B" w:rsidR="00A52B17" w:rsidRDefault="00A52B17" w:rsidP="003730A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 xml:space="preserve">Councillor asked about the housing targets – talks are for it going ahead in September, but it is not confirmed. </w:t>
      </w:r>
    </w:p>
    <w:p w14:paraId="6C7324CC" w14:textId="12E88D40" w:rsidR="00685032" w:rsidRPr="004119A5" w:rsidRDefault="00685032" w:rsidP="003730A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 xml:space="preserve">Cllr Beaney had emailed the Clerk to ask where the PC would like the new bin placed – on West Street, to the right Threshers Yard. </w:t>
      </w:r>
    </w:p>
    <w:p w14:paraId="53608900" w14:textId="0785A0D2" w:rsidR="00307FC8" w:rsidRPr="00D64F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</w:p>
    <w:p w14:paraId="528BF666" w14:textId="7AC0D962" w:rsidR="00DD5E5D" w:rsidRPr="007624DE" w:rsidRDefault="006F4B07" w:rsidP="00643B83">
      <w:pPr>
        <w:spacing w:after="0" w:line="240" w:lineRule="auto"/>
        <w:ind w:left="430" w:right="-612" w:hanging="430"/>
        <w:rPr>
          <w:bCs/>
        </w:rPr>
      </w:pPr>
      <w:r w:rsidRPr="007624DE">
        <w:rPr>
          <w:b/>
        </w:rPr>
        <w:t>7</w:t>
      </w:r>
      <w:r w:rsidR="00F3768F" w:rsidRPr="007624DE">
        <w:rPr>
          <w:b/>
        </w:rPr>
        <w:tab/>
      </w:r>
      <w:r w:rsidR="00220C18" w:rsidRPr="007624DE">
        <w:rPr>
          <w:b/>
        </w:rPr>
        <w:t>To receive and comment on Clerk’s report</w:t>
      </w:r>
    </w:p>
    <w:p w14:paraId="5E188A68" w14:textId="4B6895DA" w:rsidR="000C76CF" w:rsidRDefault="000C76CF" w:rsidP="000C76CF">
      <w:pPr>
        <w:spacing w:after="0" w:line="240" w:lineRule="auto"/>
        <w:ind w:left="425" w:right="-612"/>
      </w:pPr>
      <w:r w:rsidRPr="007624DE">
        <w:t xml:space="preserve">The Clerk’s report had been circulated to Councillors prior to the meeting. </w:t>
      </w:r>
    </w:p>
    <w:p w14:paraId="43377544" w14:textId="529BA67A" w:rsidR="009D1489" w:rsidRDefault="009D1489" w:rsidP="00B70D7F">
      <w:pPr>
        <w:spacing w:after="0" w:line="240" w:lineRule="auto"/>
        <w:ind w:left="425" w:right="-612"/>
      </w:pPr>
      <w:r>
        <w:t xml:space="preserve">Comments – it was noted that the consultation for the yellow lines is now out. Church Street residents have already received a letter. It </w:t>
      </w:r>
      <w:r w:rsidR="00B70D7F">
        <w:t>has already been posted on the Kingham Village Facebook Group and the PC has posted it on the website.</w:t>
      </w:r>
    </w:p>
    <w:p w14:paraId="37989F62" w14:textId="4F12CB35" w:rsidR="00B70D7F" w:rsidRDefault="00B70D7F" w:rsidP="00B70D7F">
      <w:pPr>
        <w:spacing w:after="0" w:line="240" w:lineRule="auto"/>
        <w:ind w:left="425" w:right="-612"/>
      </w:pPr>
      <w:proofErr w:type="spellStart"/>
      <w:r>
        <w:t>Lengthsman</w:t>
      </w:r>
      <w:proofErr w:type="spellEnd"/>
      <w:r>
        <w:t xml:space="preserve"> – advertisement to be placed on the website and the newsletter. Mainly for litter picking and weed clearing. Clerk may have to carry out a risk assessment. </w:t>
      </w:r>
    </w:p>
    <w:p w14:paraId="7465F51C" w14:textId="77777777" w:rsidR="00B70D7F" w:rsidRDefault="00B70D7F" w:rsidP="00B70D7F">
      <w:pPr>
        <w:spacing w:after="0" w:line="240" w:lineRule="auto"/>
        <w:ind w:left="425" w:right="-612"/>
      </w:pPr>
    </w:p>
    <w:p w14:paraId="70B512A4" w14:textId="77777777" w:rsidR="00B70D7F" w:rsidRDefault="00B70D7F" w:rsidP="00B70D7F">
      <w:pPr>
        <w:spacing w:after="0" w:line="240" w:lineRule="auto"/>
        <w:ind w:left="425" w:right="-612"/>
      </w:pPr>
    </w:p>
    <w:p w14:paraId="77742751" w14:textId="77777777" w:rsidR="00B70D7F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9684FD" w:rsidR="009D1489" w:rsidRPr="00BA7AD6" w:rsidRDefault="009D1489" w:rsidP="009D1489">
      <w:p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BA7AD6">
        <w:rPr>
          <w:b/>
          <w:bCs/>
        </w:rPr>
        <w:lastRenderedPageBreak/>
        <w:t xml:space="preserve">8 </w:t>
      </w:r>
      <w:r w:rsidRPr="00BA7AD6">
        <w:rPr>
          <w:b/>
          <w:bCs/>
        </w:rPr>
        <w:tab/>
      </w:r>
      <w:r w:rsidR="005634A7" w:rsidRPr="00BA7AD6">
        <w:rPr>
          <w:b/>
        </w:rPr>
        <w:t>Business</w:t>
      </w:r>
    </w:p>
    <w:p w14:paraId="25F5BB2B" w14:textId="77777777" w:rsidR="00BA7AD6" w:rsidRDefault="009D1489" w:rsidP="009D148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9D1489">
        <w:rPr>
          <w:rFonts w:cstheme="minorHAnsi"/>
          <w:b/>
          <w:bCs/>
          <w:szCs w:val="24"/>
        </w:rPr>
        <w:t>To discuss the posters/flyers from fixmystreet.com and potentially putting them around the village.</w:t>
      </w:r>
    </w:p>
    <w:p w14:paraId="62938670" w14:textId="3873E44A" w:rsidR="00BA7AD6" w:rsidRDefault="00E170A9" w:rsidP="00BA7AD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 w:rsidR="00B70D7F">
        <w:rPr>
          <w:rFonts w:cstheme="minorHAnsi"/>
          <w:szCs w:val="24"/>
        </w:rPr>
        <w:t xml:space="preserve">Print out and put on both noticeboards. Also needs to be placed in the newsletter – Clerk to send to Cllr Unwin. </w:t>
      </w:r>
    </w:p>
    <w:p w14:paraId="47B5FD0F" w14:textId="24172CA4" w:rsidR="00B70D7F" w:rsidRPr="00BA7AD6" w:rsidRDefault="00B70D7F" w:rsidP="00BA7AD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Download the posters/flyers and place on the website and Facebook.</w:t>
      </w:r>
    </w:p>
    <w:p w14:paraId="6CFF3129" w14:textId="77777777" w:rsidR="00BA7AD6" w:rsidRPr="00BA7AD6" w:rsidRDefault="00BA7AD6" w:rsidP="00BA7AD6">
      <w:pPr>
        <w:spacing w:after="0" w:line="240" w:lineRule="auto"/>
        <w:ind w:left="491"/>
        <w:rPr>
          <w:rFonts w:cstheme="minorHAnsi"/>
          <w:b/>
          <w:bCs/>
          <w:szCs w:val="24"/>
        </w:rPr>
      </w:pPr>
    </w:p>
    <w:p w14:paraId="2941B140" w14:textId="08F5BF75" w:rsidR="009D1489" w:rsidRDefault="00BA7AD6" w:rsidP="009D148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consider the offer of funding a tree for the village in memory of Chris Harvey.</w:t>
      </w:r>
      <w:r w:rsidR="009D1489" w:rsidRPr="009D1489">
        <w:rPr>
          <w:rFonts w:cstheme="minorHAnsi"/>
          <w:b/>
          <w:bCs/>
          <w:szCs w:val="24"/>
        </w:rPr>
        <w:t xml:space="preserve">  </w:t>
      </w:r>
    </w:p>
    <w:p w14:paraId="460ABF2C" w14:textId="26B3DED8" w:rsidR="00B70D7F" w:rsidRDefault="00B70D7F" w:rsidP="00B70D7F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Cllrs are happy for this to </w:t>
      </w:r>
      <w:r w:rsidR="00E170A9">
        <w:rPr>
          <w:rFonts w:cstheme="minorHAnsi"/>
          <w:szCs w:val="24"/>
        </w:rPr>
        <w:t xml:space="preserve">go </w:t>
      </w:r>
      <w:r>
        <w:rPr>
          <w:rFonts w:cstheme="minorHAnsi"/>
          <w:szCs w:val="24"/>
        </w:rPr>
        <w:t>ahead</w:t>
      </w:r>
      <w:r w:rsidR="00E170A9">
        <w:rPr>
          <w:rFonts w:cstheme="minorHAnsi"/>
          <w:szCs w:val="24"/>
        </w:rPr>
        <w:t xml:space="preserve">, providing that it is line with the trees that are already on The Green. An idea to maybe replace one of the dead trees. </w:t>
      </w:r>
    </w:p>
    <w:p w14:paraId="2C3A0489" w14:textId="1DD47709" w:rsidR="00BA7AD6" w:rsidRDefault="00E170A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Chairman to meet with Jill Harvey to discuss where to place the tree.</w:t>
      </w:r>
    </w:p>
    <w:p w14:paraId="19C8CD3F" w14:textId="77777777" w:rsidR="00E170A9" w:rsidRPr="00E170A9" w:rsidRDefault="00E170A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</w:p>
    <w:p w14:paraId="08E74B22" w14:textId="0A0F0208" w:rsidR="00BA7AD6" w:rsidRDefault="00BA7AD6" w:rsidP="009D148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consider planting trees along the edge of the football field.</w:t>
      </w:r>
    </w:p>
    <w:p w14:paraId="2D1543BC" w14:textId="5BE5EF20" w:rsidR="00E170A9" w:rsidRDefault="00E170A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Cllrs discussed</w:t>
      </w:r>
      <w:r w:rsidR="00D33E79">
        <w:rPr>
          <w:rFonts w:cstheme="minorHAnsi"/>
          <w:szCs w:val="24"/>
        </w:rPr>
        <w:t xml:space="preserve"> and agreed that it would be a good idea. The trees would need to be placed along the boundary of the car park. The Cllrs thought it might be a nice idea to plant the trees in honour of the King’s Coronation. There will be a space where the chains are. </w:t>
      </w:r>
    </w:p>
    <w:p w14:paraId="4CB0147C" w14:textId="65618E2B" w:rsidR="00D33E79" w:rsidRPr="00D33E79" w:rsidRDefault="00D33E7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Clerk to contact the Nicholsons and get costs for 5/6 trees (Cherry trees?) with guards around them.</w:t>
      </w:r>
    </w:p>
    <w:p w14:paraId="3D2B29DD" w14:textId="77777777" w:rsidR="00BA7AD6" w:rsidRPr="00BA7AD6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4BA13518" w:rsidR="00936E95" w:rsidRDefault="00BA7AD6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Update on the King’s Coronation Party.</w:t>
      </w:r>
    </w:p>
    <w:p w14:paraId="50E69031" w14:textId="67AB8FE4" w:rsidR="00D33E79" w:rsidRDefault="00D33E79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Asked for Prosecco donation, awaiting response.</w:t>
      </w:r>
    </w:p>
    <w:p w14:paraId="111C8913" w14:textId="209A15C0" w:rsidR="004D27C1" w:rsidRDefault="004D27C1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Daylesford are kindly donating some snacks that will be complimentary. </w:t>
      </w:r>
    </w:p>
    <w:p w14:paraId="28E81A1A" w14:textId="7A68CB92" w:rsidR="004D27C1" w:rsidRDefault="004D27C1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Threshers Yard have kindly offered their space for car parking.</w:t>
      </w:r>
    </w:p>
    <w:p w14:paraId="4B4AD7CB" w14:textId="6108C070" w:rsidR="004D27C1" w:rsidRDefault="004D27C1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first aider is required – </w:t>
      </w:r>
      <w:r w:rsidR="00F850A9">
        <w:rPr>
          <w:rFonts w:cstheme="minorHAnsi"/>
          <w:szCs w:val="24"/>
        </w:rPr>
        <w:t>C</w:t>
      </w:r>
      <w:r>
        <w:rPr>
          <w:rFonts w:cstheme="minorHAnsi"/>
          <w:szCs w:val="24"/>
        </w:rPr>
        <w:t xml:space="preserve">llr is asking 2 volunteers to help. </w:t>
      </w:r>
    </w:p>
    <w:p w14:paraId="7BDFF110" w14:textId="11D435B4" w:rsidR="004D27C1" w:rsidRPr="004D27C1" w:rsidRDefault="004D27C1" w:rsidP="004D27C1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There needs to be a rota of people to stand and marshal at either end of the road closure.</w:t>
      </w:r>
    </w:p>
    <w:p w14:paraId="12A1C408" w14:textId="0323D150" w:rsidR="004D27C1" w:rsidRPr="004D27C1" w:rsidRDefault="004D27C1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email Cllr Beaney regarding road closure signs. Clerk to place notice on website and noticeboards about road closures. </w:t>
      </w:r>
    </w:p>
    <w:p w14:paraId="62445801" w14:textId="77777777" w:rsidR="00C44800" w:rsidRPr="007E4D42" w:rsidRDefault="00C44800" w:rsidP="004D27C1">
      <w:pPr>
        <w:spacing w:after="0" w:line="240" w:lineRule="auto"/>
        <w:rPr>
          <w:rFonts w:cstheme="minorHAnsi"/>
          <w:b/>
          <w:bCs/>
          <w:szCs w:val="24"/>
        </w:rPr>
      </w:pPr>
    </w:p>
    <w:p w14:paraId="4C7287ED" w14:textId="4D0D321C" w:rsidR="00476038" w:rsidRPr="007E4D42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7E4D42">
        <w:rPr>
          <w:b/>
        </w:rPr>
        <w:t>Planning</w:t>
      </w:r>
    </w:p>
    <w:p w14:paraId="0E4838C9" w14:textId="77777777" w:rsidR="003E06A0" w:rsidRPr="00685032" w:rsidRDefault="003E06A0" w:rsidP="003E06A0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4658648A" w14:textId="5B4D50B6" w:rsidR="007E4D42" w:rsidRPr="007E4D42" w:rsidRDefault="007E4D42" w:rsidP="007E4D42">
      <w:pPr>
        <w:pStyle w:val="ListParagraph"/>
        <w:numPr>
          <w:ilvl w:val="0"/>
          <w:numId w:val="43"/>
        </w:numPr>
        <w:spacing w:after="0" w:line="240" w:lineRule="auto"/>
        <w:ind w:right="-613"/>
        <w:rPr>
          <w:rStyle w:val="description"/>
          <w:rFonts w:cstheme="minorHAnsi"/>
          <w:b/>
          <w:bCs/>
          <w:color w:val="FF0000"/>
          <w:szCs w:val="24"/>
        </w:rPr>
      </w:pPr>
      <w:r w:rsidRPr="007E4D42">
        <w:rPr>
          <w:rStyle w:val="casenumber"/>
          <w:rFonts w:cstheme="minorHAnsi"/>
          <w:b/>
          <w:bCs/>
          <w:szCs w:val="24"/>
          <w:shd w:val="clear" w:color="auto" w:fill="FFFFFF"/>
        </w:rPr>
        <w:t xml:space="preserve">23/00721/S73 </w:t>
      </w:r>
      <w:r w:rsidRPr="007E4D42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7E4D42">
        <w:rPr>
          <w:rFonts w:cstheme="minorHAnsi"/>
          <w:b/>
          <w:bCs/>
          <w:szCs w:val="24"/>
          <w:shd w:val="clear" w:color="auto" w:fill="FFFFFF"/>
        </w:rPr>
        <w:t> </w:t>
      </w:r>
      <w:r w:rsidRPr="007E4D42">
        <w:rPr>
          <w:rStyle w:val="description"/>
          <w:rFonts w:cstheme="minorHAnsi"/>
          <w:b/>
          <w:bCs/>
          <w:szCs w:val="24"/>
          <w:shd w:val="clear" w:color="auto" w:fill="FFFFFF"/>
        </w:rPr>
        <w:t>Variation of condition 2 (to allow repositioning and changes to design of the approved dwelling, pool building and front outbuildings) and condition 3 (to allow</w:t>
      </w:r>
    </w:p>
    <w:p w14:paraId="65D175C2" w14:textId="77777777" w:rsidR="007E4D42" w:rsidRDefault="007E4D42" w:rsidP="007E4D42">
      <w:pPr>
        <w:spacing w:line="240" w:lineRule="auto"/>
        <w:ind w:left="360" w:right="-613" w:firstLine="360"/>
        <w:rPr>
          <w:rStyle w:val="description"/>
          <w:rFonts w:cstheme="minorHAnsi"/>
          <w:b/>
          <w:bCs/>
          <w:szCs w:val="24"/>
          <w:shd w:val="clear" w:color="auto" w:fill="FFFFFF"/>
        </w:rPr>
      </w:pPr>
      <w:r w:rsidRPr="007E4D42">
        <w:rPr>
          <w:rStyle w:val="description"/>
          <w:rFonts w:cstheme="minorHAnsi"/>
          <w:b/>
          <w:bCs/>
          <w:szCs w:val="24"/>
          <w:shd w:val="clear" w:color="auto" w:fill="FFFFFF"/>
        </w:rPr>
        <w:t>changes to the materials used for the pool building) of planning permission 22/02717/S73.</w:t>
      </w:r>
    </w:p>
    <w:p w14:paraId="088AFDCE" w14:textId="63C05D8A" w:rsidR="007E4D42" w:rsidRDefault="007E4D42" w:rsidP="007E4D42">
      <w:pPr>
        <w:spacing w:line="240" w:lineRule="auto"/>
        <w:ind w:left="360" w:right="-613" w:firstLine="360"/>
        <w:rPr>
          <w:rStyle w:val="description"/>
          <w:rFonts w:cstheme="minorHAnsi"/>
          <w:szCs w:val="24"/>
          <w:shd w:val="clear" w:color="auto" w:fill="FFFFFF"/>
        </w:rPr>
      </w:pPr>
      <w:r>
        <w:rPr>
          <w:rStyle w:val="description"/>
          <w:rFonts w:cstheme="minorHAnsi"/>
          <w:szCs w:val="24"/>
          <w:shd w:val="clear" w:color="auto" w:fill="FFFFFF"/>
        </w:rPr>
        <w:t>Comments in by: 3</w:t>
      </w:r>
      <w:r w:rsidRPr="00A817F3">
        <w:rPr>
          <w:rStyle w:val="description"/>
          <w:rFonts w:cstheme="minorHAnsi"/>
          <w:szCs w:val="24"/>
          <w:shd w:val="clear" w:color="auto" w:fill="FFFFFF"/>
          <w:vertAlign w:val="superscript"/>
        </w:rPr>
        <w:t>rd</w:t>
      </w:r>
      <w:r>
        <w:rPr>
          <w:rStyle w:val="description"/>
          <w:rFonts w:cstheme="minorHAnsi"/>
          <w:szCs w:val="24"/>
          <w:shd w:val="clear" w:color="auto" w:fill="FFFFFF"/>
        </w:rPr>
        <w:t xml:space="preserve"> May 2023</w:t>
      </w:r>
    </w:p>
    <w:p w14:paraId="7ED22E00" w14:textId="77777777" w:rsidR="00856E4E" w:rsidRDefault="007E4D42" w:rsidP="00856E4E">
      <w:pPr>
        <w:spacing w:after="0" w:line="240" w:lineRule="auto"/>
        <w:ind w:left="720" w:right="-612"/>
        <w:rPr>
          <w:rStyle w:val="description"/>
          <w:rFonts w:cstheme="minorHAnsi"/>
          <w:szCs w:val="24"/>
          <w:shd w:val="clear" w:color="auto" w:fill="FFFFFF"/>
        </w:rPr>
      </w:pPr>
      <w:r>
        <w:rPr>
          <w:rStyle w:val="description"/>
          <w:rFonts w:cstheme="minorHAnsi"/>
          <w:szCs w:val="24"/>
          <w:shd w:val="clear" w:color="auto" w:fill="FFFFFF"/>
        </w:rPr>
        <w:t xml:space="preserve">Cllrs discussed about how the development was no longer </w:t>
      </w:r>
      <w:r w:rsidR="00856E4E">
        <w:rPr>
          <w:rStyle w:val="description"/>
          <w:rFonts w:cstheme="minorHAnsi"/>
          <w:szCs w:val="24"/>
          <w:shd w:val="clear" w:color="auto" w:fill="FFFFFF"/>
        </w:rPr>
        <w:t xml:space="preserve">in line with the boundary of the village. This was previously mentioned by the Parish Council when the application was first submitted – needs to follow the building line. </w:t>
      </w:r>
    </w:p>
    <w:p w14:paraId="16300E41" w14:textId="2EF5048B" w:rsidR="00A2133B" w:rsidRDefault="00856E4E" w:rsidP="00856E4E">
      <w:pPr>
        <w:spacing w:after="0" w:line="240" w:lineRule="auto"/>
        <w:ind w:left="720" w:right="-612"/>
        <w:rPr>
          <w:rStyle w:val="description"/>
          <w:rFonts w:cstheme="minorHAnsi"/>
          <w:szCs w:val="24"/>
          <w:shd w:val="clear" w:color="auto" w:fill="FFFFFF"/>
        </w:rPr>
      </w:pPr>
      <w:r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description"/>
          <w:rFonts w:cstheme="minorHAnsi"/>
          <w:szCs w:val="24"/>
          <w:shd w:val="clear" w:color="auto" w:fill="FFFFFF"/>
        </w:rPr>
        <w:t xml:space="preserve">Cllr to draft a letter to the Planning Officers and Clerk to submit. </w:t>
      </w:r>
    </w:p>
    <w:p w14:paraId="330B3F99" w14:textId="77777777" w:rsidR="00856E4E" w:rsidRPr="00856E4E" w:rsidRDefault="00856E4E" w:rsidP="00856E4E">
      <w:pPr>
        <w:spacing w:after="0" w:line="240" w:lineRule="auto"/>
        <w:ind w:left="720" w:right="-612"/>
        <w:rPr>
          <w:rStyle w:val="address"/>
          <w:rFonts w:cstheme="minorHAnsi"/>
          <w:szCs w:val="24"/>
          <w:shd w:val="clear" w:color="auto" w:fill="FFFFFF"/>
        </w:rPr>
      </w:pPr>
    </w:p>
    <w:p w14:paraId="6C148B7F" w14:textId="74146674" w:rsidR="00DD5E5D" w:rsidRPr="00856E4E" w:rsidRDefault="00D919E3" w:rsidP="006B3F6A">
      <w:pPr>
        <w:spacing w:after="0" w:line="240" w:lineRule="auto"/>
        <w:ind w:right="-613"/>
        <w:rPr>
          <w:b/>
        </w:rPr>
      </w:pPr>
      <w:r w:rsidRPr="00856E4E">
        <w:rPr>
          <w:b/>
        </w:rPr>
        <w:t>1</w:t>
      </w:r>
      <w:r w:rsidR="007C4ADC" w:rsidRPr="00856E4E">
        <w:rPr>
          <w:b/>
        </w:rPr>
        <w:t>0</w:t>
      </w:r>
      <w:r w:rsidR="00F96B42" w:rsidRPr="00856E4E">
        <w:tab/>
      </w:r>
      <w:r w:rsidR="00F96B42" w:rsidRPr="00856E4E">
        <w:rPr>
          <w:b/>
        </w:rPr>
        <w:t>Finance</w:t>
      </w:r>
    </w:p>
    <w:p w14:paraId="1247389A" w14:textId="427227B9" w:rsidR="00E852C1" w:rsidRPr="00856E4E" w:rsidRDefault="00B84F07" w:rsidP="00245FE2">
      <w:pPr>
        <w:spacing w:after="0" w:line="240" w:lineRule="auto"/>
        <w:ind w:left="709" w:right="-613" w:hanging="283"/>
      </w:pPr>
      <w:r w:rsidRPr="00856E4E">
        <w:rPr>
          <w:b/>
        </w:rPr>
        <w:t>a</w:t>
      </w:r>
      <w:r w:rsidR="00F96B42" w:rsidRPr="00856E4E">
        <w:rPr>
          <w:b/>
        </w:rPr>
        <w:t>.</w:t>
      </w:r>
      <w:r w:rsidR="00F96B42" w:rsidRPr="00856E4E">
        <w:rPr>
          <w:b/>
        </w:rPr>
        <w:tab/>
      </w:r>
      <w:r w:rsidR="000556A4" w:rsidRPr="00856E4E">
        <w:rPr>
          <w:b/>
        </w:rPr>
        <w:t>To approve current expenditure and sign cheques</w:t>
      </w:r>
      <w:r w:rsidR="00F96B42" w:rsidRPr="00856E4E">
        <w:rPr>
          <w:b/>
        </w:rPr>
        <w:br/>
      </w:r>
      <w:r w:rsidR="000436D0" w:rsidRPr="00856E4E">
        <w:t>The follow</w:t>
      </w:r>
      <w:r w:rsidR="00D64F0E" w:rsidRPr="00856E4E">
        <w:t xml:space="preserve">ing </w:t>
      </w:r>
      <w:r w:rsidR="000436D0" w:rsidRPr="00856E4E">
        <w:t>payments this month were approved for BACs transfer</w:t>
      </w:r>
      <w:r w:rsidR="00303BDF" w:rsidRPr="00856E4E">
        <w:t>/debit payment</w:t>
      </w:r>
      <w:r w:rsidR="000436D0" w:rsidRPr="00856E4E">
        <w:t xml:space="preserve"> via email</w:t>
      </w:r>
      <w:r w:rsidR="00303BDF" w:rsidRPr="00856E4E">
        <w:t xml:space="preserve"> and in person</w:t>
      </w:r>
      <w:r w:rsidR="000436D0" w:rsidRPr="00856E4E">
        <w:t>:</w:t>
      </w:r>
    </w:p>
    <w:p w14:paraId="5560A8ED" w14:textId="3163FCEA" w:rsidR="00BB7C8A" w:rsidRPr="00856E4E" w:rsidRDefault="000436D0" w:rsidP="00A64C4C">
      <w:pPr>
        <w:spacing w:after="0" w:line="240" w:lineRule="auto"/>
        <w:ind w:left="709" w:right="-613" w:hanging="283"/>
        <w:rPr>
          <w:bCs/>
        </w:rPr>
      </w:pPr>
      <w:r w:rsidRPr="00685032">
        <w:rPr>
          <w:b/>
          <w:color w:val="FF0000"/>
        </w:rPr>
        <w:tab/>
      </w:r>
      <w:r w:rsidR="00856E4E" w:rsidRPr="00856E4E">
        <w:rPr>
          <w:bCs/>
        </w:rPr>
        <w:t>Oxfordshire Association of Local Council Subscription</w:t>
      </w:r>
      <w:r w:rsidR="00C10E55" w:rsidRPr="00856E4E">
        <w:rPr>
          <w:bCs/>
        </w:rPr>
        <w:tab/>
      </w:r>
      <w:r w:rsidR="009F1014" w:rsidRPr="00856E4E">
        <w:rPr>
          <w:bCs/>
        </w:rPr>
        <w:tab/>
      </w:r>
      <w:r w:rsidR="00BB7C8A" w:rsidRPr="00856E4E">
        <w:rPr>
          <w:bCs/>
        </w:rPr>
        <w:t>£</w:t>
      </w:r>
      <w:r w:rsidR="00C10E55" w:rsidRPr="00856E4E">
        <w:rPr>
          <w:bCs/>
        </w:rPr>
        <w:t>1</w:t>
      </w:r>
      <w:r w:rsidR="00856E4E" w:rsidRPr="00856E4E">
        <w:rPr>
          <w:bCs/>
        </w:rPr>
        <w:t>56.00</w:t>
      </w:r>
    </w:p>
    <w:p w14:paraId="39B311FF" w14:textId="088804BB" w:rsidR="00C10E55" w:rsidRPr="00856E4E" w:rsidRDefault="00C10E55" w:rsidP="00A64C4C">
      <w:pPr>
        <w:spacing w:after="0" w:line="240" w:lineRule="auto"/>
        <w:ind w:left="709" w:right="-613" w:hanging="283"/>
        <w:rPr>
          <w:bCs/>
        </w:rPr>
      </w:pPr>
      <w:r w:rsidRPr="00685032">
        <w:rPr>
          <w:bCs/>
          <w:color w:val="FF0000"/>
        </w:rPr>
        <w:tab/>
      </w:r>
      <w:r w:rsidR="00856E4E" w:rsidRPr="00856E4E">
        <w:rPr>
          <w:bCs/>
        </w:rPr>
        <w:t>1&amp;1 IONOS (Web hosting &amp; domain)</w:t>
      </w:r>
      <w:r w:rsidR="00A2133B" w:rsidRPr="00856E4E">
        <w:rPr>
          <w:bCs/>
        </w:rPr>
        <w:tab/>
      </w:r>
      <w:r w:rsidR="00A2133B" w:rsidRPr="00856E4E">
        <w:rPr>
          <w:bCs/>
        </w:rPr>
        <w:tab/>
      </w:r>
      <w:r w:rsidR="00A2133B" w:rsidRPr="00856E4E">
        <w:rPr>
          <w:bCs/>
        </w:rPr>
        <w:tab/>
      </w:r>
      <w:r w:rsidR="00A2133B" w:rsidRPr="00856E4E">
        <w:rPr>
          <w:bCs/>
        </w:rPr>
        <w:tab/>
      </w:r>
      <w:r w:rsidRPr="00856E4E">
        <w:rPr>
          <w:bCs/>
        </w:rPr>
        <w:t>£</w:t>
      </w:r>
      <w:r w:rsidR="00856E4E" w:rsidRPr="00856E4E">
        <w:rPr>
          <w:bCs/>
        </w:rPr>
        <w:t>16.82</w:t>
      </w:r>
    </w:p>
    <w:p w14:paraId="1DE92926" w14:textId="569F51F9" w:rsidR="00856E4E" w:rsidRPr="00856E4E" w:rsidRDefault="00856E4E" w:rsidP="00A64C4C">
      <w:pPr>
        <w:spacing w:after="0" w:line="240" w:lineRule="auto"/>
        <w:ind w:left="709" w:right="-613" w:hanging="283"/>
        <w:rPr>
          <w:bCs/>
        </w:rPr>
      </w:pPr>
      <w:r w:rsidRPr="00856E4E">
        <w:rPr>
          <w:bCs/>
        </w:rPr>
        <w:tab/>
        <w:t xml:space="preserve">HMRC </w:t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  <w:t>£3.33</w:t>
      </w:r>
    </w:p>
    <w:p w14:paraId="7E2F1EC3" w14:textId="53263289" w:rsidR="00856E4E" w:rsidRDefault="00856E4E" w:rsidP="00A64C4C">
      <w:pPr>
        <w:spacing w:after="0" w:line="240" w:lineRule="auto"/>
        <w:ind w:left="709" w:right="-613" w:hanging="283"/>
        <w:rPr>
          <w:bCs/>
        </w:rPr>
      </w:pPr>
      <w:r w:rsidRPr="00856E4E">
        <w:rPr>
          <w:bCs/>
        </w:rPr>
        <w:tab/>
        <w:t>WH Smith (paper and envelopes)</w:t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</w:r>
      <w:r w:rsidRPr="00856E4E">
        <w:rPr>
          <w:bCs/>
        </w:rPr>
        <w:tab/>
        <w:t>£15.49</w:t>
      </w:r>
    </w:p>
    <w:p w14:paraId="3316426A" w14:textId="62DB5956" w:rsidR="00856E4E" w:rsidRDefault="00856E4E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Adobe Product Subscription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£19.97</w:t>
      </w:r>
    </w:p>
    <w:p w14:paraId="3D4B4B72" w14:textId="413AAC34" w:rsidR="00856E4E" w:rsidRDefault="00856E4E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Churchill Surfacing Contractors (bench set up)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£1,032.00</w:t>
      </w:r>
    </w:p>
    <w:p w14:paraId="1CF1BE22" w14:textId="704ED322" w:rsidR="00856E4E" w:rsidRDefault="00856E4E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Ubico</w:t>
      </w:r>
      <w:proofErr w:type="spellEnd"/>
      <w:r>
        <w:rPr>
          <w:bCs/>
        </w:rPr>
        <w:t xml:space="preserve"> Ltd (dog waste bins)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A13BC">
        <w:rPr>
          <w:bCs/>
        </w:rPr>
        <w:t>£16.87</w:t>
      </w:r>
    </w:p>
    <w:p w14:paraId="7946D0E3" w14:textId="77DFF216" w:rsidR="005A13BC" w:rsidRDefault="005A13BC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lastRenderedPageBreak/>
        <w:tab/>
        <w:t>Co-operative (refreshments for AGM)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£9.40</w:t>
      </w:r>
    </w:p>
    <w:p w14:paraId="5D1795E0" w14:textId="1ECE7D8D" w:rsidR="005A13BC" w:rsidRDefault="005A13BC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1&amp;1 IONOS (web hosting &amp; domain)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£3.00</w:t>
      </w:r>
    </w:p>
    <w:p w14:paraId="65915CD0" w14:textId="74632517" w:rsidR="005A13BC" w:rsidRDefault="005A13BC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HP Instant Printer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£4.49</w:t>
      </w:r>
    </w:p>
    <w:p w14:paraId="0DE09157" w14:textId="17C88103" w:rsidR="005A13BC" w:rsidRDefault="005A13BC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West Oxfordshire District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£78.31</w:t>
      </w:r>
    </w:p>
    <w:p w14:paraId="58737E1A" w14:textId="2B294B1B" w:rsidR="005A13BC" w:rsidRDefault="005A13BC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Ubico</w:t>
      </w:r>
      <w:proofErr w:type="spellEnd"/>
      <w:r>
        <w:rPr>
          <w:bCs/>
        </w:rPr>
        <w:t xml:space="preserve"> Ltd (dog waste bins)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£16.87</w:t>
      </w:r>
    </w:p>
    <w:p w14:paraId="430CB446" w14:textId="5EB4C5A6" w:rsidR="005A13BC" w:rsidRDefault="005A13BC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SSE (The Green electricity)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£144.36</w:t>
      </w:r>
    </w:p>
    <w:p w14:paraId="62CF11C4" w14:textId="1897BC20" w:rsidR="00BB7C8A" w:rsidRPr="005A13BC" w:rsidRDefault="005A13BC" w:rsidP="005A13B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P12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£675.86</w:t>
      </w:r>
      <w:r w:rsidR="00303BDF" w:rsidRPr="00685032">
        <w:rPr>
          <w:bCs/>
          <w:color w:val="FF0000"/>
        </w:rPr>
        <w:tab/>
      </w:r>
      <w:r w:rsidR="00303BDF" w:rsidRPr="00685032">
        <w:rPr>
          <w:bCs/>
          <w:color w:val="FF0000"/>
        </w:rPr>
        <w:tab/>
      </w:r>
    </w:p>
    <w:p w14:paraId="62295E27" w14:textId="19C983B9" w:rsidR="000436D0" w:rsidRPr="00685032" w:rsidRDefault="000436D0" w:rsidP="00BB7C8A">
      <w:pPr>
        <w:spacing w:after="0" w:line="240" w:lineRule="auto"/>
        <w:ind w:left="709" w:right="-613" w:hanging="283"/>
        <w:rPr>
          <w:bCs/>
          <w:color w:val="FF0000"/>
        </w:rPr>
      </w:pPr>
      <w:r w:rsidRPr="00685032">
        <w:rPr>
          <w:b/>
          <w:color w:val="FF0000"/>
        </w:rPr>
        <w:tab/>
      </w:r>
    </w:p>
    <w:p w14:paraId="408D9F8C" w14:textId="665D67B8" w:rsidR="005A16F7" w:rsidRPr="005A13BC" w:rsidRDefault="005A16F7" w:rsidP="005A16F7">
      <w:pPr>
        <w:spacing w:after="0" w:line="240" w:lineRule="auto"/>
        <w:ind w:left="709" w:right="-613" w:hanging="283"/>
        <w:rPr>
          <w:b/>
        </w:rPr>
      </w:pPr>
      <w:r w:rsidRPr="005A13BC">
        <w:rPr>
          <w:b/>
        </w:rPr>
        <w:t>b.</w:t>
      </w:r>
      <w:r w:rsidRPr="005A13BC">
        <w:rPr>
          <w:b/>
        </w:rPr>
        <w:tab/>
        <w:t>Monies receive</w:t>
      </w:r>
      <w:r w:rsidR="00BB7C8A" w:rsidRPr="005A13BC">
        <w:rPr>
          <w:b/>
        </w:rPr>
        <w:t>d</w:t>
      </w:r>
    </w:p>
    <w:p w14:paraId="200701E0" w14:textId="47DFBCAD" w:rsidR="005A13BC" w:rsidRPr="005A13BC" w:rsidRDefault="00477424" w:rsidP="005A13BC">
      <w:pPr>
        <w:spacing w:after="0" w:line="240" w:lineRule="auto"/>
        <w:ind w:left="709" w:right="-613" w:hanging="283"/>
        <w:rPr>
          <w:bCs/>
        </w:rPr>
      </w:pPr>
      <w:r w:rsidRPr="005A13BC">
        <w:rPr>
          <w:b/>
        </w:rPr>
        <w:tab/>
      </w:r>
      <w:r w:rsidR="00E3138D" w:rsidRPr="005A13BC">
        <w:rPr>
          <w:bCs/>
        </w:rPr>
        <w:t>None.</w:t>
      </w:r>
    </w:p>
    <w:p w14:paraId="574584D1" w14:textId="77777777" w:rsidR="005A16F7" w:rsidRPr="005A13BC" w:rsidRDefault="005A16F7" w:rsidP="005A16F7">
      <w:pPr>
        <w:spacing w:after="0" w:line="240" w:lineRule="auto"/>
        <w:ind w:left="709" w:right="-613" w:hanging="283"/>
        <w:rPr>
          <w:b/>
        </w:rPr>
      </w:pPr>
      <w:r w:rsidRPr="005A13BC">
        <w:rPr>
          <w:b/>
        </w:rPr>
        <w:t>c.</w:t>
      </w:r>
      <w:r w:rsidRPr="005A13BC">
        <w:rPr>
          <w:b/>
        </w:rPr>
        <w:tab/>
        <w:t>Bank account update</w:t>
      </w:r>
    </w:p>
    <w:p w14:paraId="210518CC" w14:textId="6BEA4AF7" w:rsidR="005A16F7" w:rsidRPr="005A13BC" w:rsidRDefault="005A16F7" w:rsidP="005A16F7">
      <w:pPr>
        <w:spacing w:after="0" w:line="240" w:lineRule="auto"/>
        <w:ind w:left="709" w:right="-613" w:hanging="283"/>
        <w:rPr>
          <w:bCs/>
        </w:rPr>
      </w:pPr>
      <w:r w:rsidRPr="005A13BC">
        <w:rPr>
          <w:b/>
        </w:rPr>
        <w:tab/>
      </w:r>
      <w:r w:rsidRPr="005A13BC">
        <w:rPr>
          <w:bCs/>
        </w:rPr>
        <w:t xml:space="preserve">Parish Council current account balance as of </w:t>
      </w:r>
      <w:r w:rsidR="005A13BC" w:rsidRPr="005A13BC">
        <w:rPr>
          <w:bCs/>
        </w:rPr>
        <w:t>31</w:t>
      </w:r>
      <w:r w:rsidR="005A13BC" w:rsidRPr="005A13BC">
        <w:rPr>
          <w:bCs/>
          <w:vertAlign w:val="superscript"/>
        </w:rPr>
        <w:t>st</w:t>
      </w:r>
      <w:r w:rsidR="00FF068F" w:rsidRPr="005A13BC">
        <w:rPr>
          <w:bCs/>
          <w:vertAlign w:val="superscript"/>
        </w:rPr>
        <w:t xml:space="preserve"> </w:t>
      </w:r>
      <w:r w:rsidR="005A13BC" w:rsidRPr="005A13BC">
        <w:rPr>
          <w:bCs/>
        </w:rPr>
        <w:t>March</w:t>
      </w:r>
      <w:r w:rsidR="00D12D43" w:rsidRPr="005A13BC">
        <w:rPr>
          <w:bCs/>
        </w:rPr>
        <w:t xml:space="preserve"> </w:t>
      </w:r>
      <w:r w:rsidRPr="005A13BC">
        <w:rPr>
          <w:bCs/>
        </w:rPr>
        <w:t>20</w:t>
      </w:r>
      <w:r w:rsidR="00E3138D" w:rsidRPr="005A13BC">
        <w:rPr>
          <w:bCs/>
        </w:rPr>
        <w:t>23</w:t>
      </w:r>
      <w:r w:rsidRPr="005A13BC">
        <w:rPr>
          <w:bCs/>
        </w:rPr>
        <w:t xml:space="preserve"> - £</w:t>
      </w:r>
      <w:r w:rsidR="0068652A" w:rsidRPr="005A13BC">
        <w:rPr>
          <w:bCs/>
        </w:rPr>
        <w:t>3</w:t>
      </w:r>
      <w:r w:rsidR="005A13BC" w:rsidRPr="005A13BC">
        <w:rPr>
          <w:bCs/>
        </w:rPr>
        <w:t>7,230.75</w:t>
      </w:r>
      <w:r w:rsidR="000436D0" w:rsidRPr="005A13BC">
        <w:rPr>
          <w:bCs/>
        </w:rPr>
        <w:tab/>
      </w:r>
    </w:p>
    <w:p w14:paraId="29C112F8" w14:textId="452BDBAA" w:rsidR="00477424" w:rsidRPr="005A13BC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5A13BC">
        <w:rPr>
          <w:b/>
        </w:rPr>
        <w:t>To approve budget update</w:t>
      </w:r>
    </w:p>
    <w:p w14:paraId="63FC0B8C" w14:textId="6590489B" w:rsidR="00245FE2" w:rsidRPr="005A13BC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5A13BC">
        <w:tab/>
        <w:t>Updates circulated to Council were approved.</w:t>
      </w:r>
    </w:p>
    <w:p w14:paraId="0E2205E3" w14:textId="252CC60E" w:rsidR="009E7CFC" w:rsidRPr="005A13BC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5A13BC">
        <w:rPr>
          <w:b/>
          <w:bCs/>
        </w:rPr>
        <w:t>To approve finance update</w:t>
      </w:r>
    </w:p>
    <w:p w14:paraId="20DAC593" w14:textId="4BEDB72D" w:rsidR="009E7CFC" w:rsidRPr="005A13BC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5A13BC">
        <w:t>Updates circulated to Council were approved.</w:t>
      </w:r>
    </w:p>
    <w:p w14:paraId="40801629" w14:textId="1A122EDE" w:rsidR="005A16F7" w:rsidRPr="005A13BC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5A13BC">
        <w:rPr>
          <w:b/>
        </w:rPr>
        <w:t>To approve bank reconciliation</w:t>
      </w:r>
    </w:p>
    <w:p w14:paraId="0CDF0C52" w14:textId="7C8A3636" w:rsidR="005A16F7" w:rsidRPr="005A13BC" w:rsidRDefault="005A16F7" w:rsidP="005A16F7">
      <w:pPr>
        <w:pStyle w:val="ListParagraph"/>
        <w:spacing w:after="0" w:line="240" w:lineRule="auto"/>
        <w:ind w:right="-613"/>
      </w:pPr>
      <w:r w:rsidRPr="005A13BC">
        <w:t>Reconciliations circulated to Council were approved.</w:t>
      </w:r>
    </w:p>
    <w:p w14:paraId="5D4EC242" w14:textId="77777777" w:rsidR="00BB7C8A" w:rsidRPr="00685032" w:rsidRDefault="00BB7C8A" w:rsidP="005A16F7">
      <w:pPr>
        <w:pStyle w:val="ListParagraph"/>
        <w:spacing w:after="0" w:line="240" w:lineRule="auto"/>
        <w:ind w:right="-613"/>
        <w:rPr>
          <w:color w:val="FF0000"/>
        </w:rPr>
      </w:pPr>
    </w:p>
    <w:p w14:paraId="63E86F11" w14:textId="77777777" w:rsidR="005A16F7" w:rsidRPr="005A13BC" w:rsidRDefault="005A16F7" w:rsidP="005A16F7">
      <w:pPr>
        <w:spacing w:after="0" w:line="240" w:lineRule="auto"/>
        <w:ind w:right="-613"/>
        <w:rPr>
          <w:bCs/>
        </w:rPr>
      </w:pPr>
    </w:p>
    <w:p w14:paraId="66F9D1BD" w14:textId="6F2C2CCA" w:rsidR="005A16F7" w:rsidRPr="005A13BC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5A13BC">
        <w:rPr>
          <w:b/>
        </w:rPr>
        <w:t>To receive items for information only and for next agenda</w:t>
      </w:r>
    </w:p>
    <w:p w14:paraId="1333842B" w14:textId="415D93E6" w:rsidR="00E3138D" w:rsidRPr="005A13BC" w:rsidRDefault="005A13BC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A13BC">
        <w:rPr>
          <w:bCs/>
        </w:rPr>
        <w:t xml:space="preserve">Drains need clearing near the Rabbit and the Legion. These have already been reported on </w:t>
      </w:r>
      <w:proofErr w:type="gramStart"/>
      <w:r w:rsidRPr="005A13BC">
        <w:rPr>
          <w:bCs/>
        </w:rPr>
        <w:t>fixmystreet.com</w:t>
      </w:r>
      <w:proofErr w:type="gramEnd"/>
    </w:p>
    <w:p w14:paraId="163DAD45" w14:textId="4DE4E610" w:rsidR="005A13BC" w:rsidRPr="005A13BC" w:rsidRDefault="005A13BC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A13BC">
        <w:rPr>
          <w:b/>
        </w:rPr>
        <w:t xml:space="preserve">Action: </w:t>
      </w:r>
      <w:r w:rsidRPr="005A13BC">
        <w:rPr>
          <w:bCs/>
        </w:rPr>
        <w:t>Clerk to chase Traffic Officer.</w:t>
      </w:r>
    </w:p>
    <w:p w14:paraId="74A724CB" w14:textId="242F5B73" w:rsidR="005A13BC" w:rsidRPr="005A13BC" w:rsidRDefault="005A13BC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A13BC">
        <w:rPr>
          <w:bCs/>
        </w:rPr>
        <w:t>Benches need to be treated on The Green.</w:t>
      </w:r>
    </w:p>
    <w:p w14:paraId="2F34B998" w14:textId="46143FC5" w:rsidR="005A13BC" w:rsidRDefault="005A13BC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A13BC">
        <w:rPr>
          <w:b/>
        </w:rPr>
        <w:t xml:space="preserve">Action: </w:t>
      </w:r>
      <w:r w:rsidRPr="005A13BC">
        <w:rPr>
          <w:bCs/>
        </w:rPr>
        <w:t xml:space="preserve">Clerk to place on the agenda for the next meeting. </w:t>
      </w:r>
    </w:p>
    <w:p w14:paraId="76604A11" w14:textId="420F82E2" w:rsidR="009D120A" w:rsidRPr="005A13BC" w:rsidRDefault="009D120A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>Action:</w:t>
      </w:r>
      <w:r>
        <w:rPr>
          <w:bCs/>
        </w:rPr>
        <w:t xml:space="preserve"> Clerk to purchase first aid kit for VH/Coronation.</w:t>
      </w:r>
    </w:p>
    <w:p w14:paraId="02497BAC" w14:textId="581A2D4E" w:rsidR="00E3138D" w:rsidRPr="00685032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397A96BC" w14:textId="7448A14E" w:rsidR="005A16F7" w:rsidRPr="00685032" w:rsidRDefault="005A16F7" w:rsidP="0068425B">
      <w:pPr>
        <w:spacing w:after="120" w:line="240" w:lineRule="auto"/>
        <w:ind w:right="-612"/>
      </w:pPr>
      <w:r w:rsidRPr="00685032">
        <w:rPr>
          <w:b/>
        </w:rPr>
        <w:t>Next meeting</w:t>
      </w:r>
      <w:r w:rsidRPr="00685032">
        <w:rPr>
          <w:b/>
        </w:rPr>
        <w:br/>
      </w:r>
      <w:r w:rsidRPr="00685032">
        <w:t xml:space="preserve">Wednesday </w:t>
      </w:r>
      <w:r w:rsidR="00BD4D8E" w:rsidRPr="00685032">
        <w:t>1</w:t>
      </w:r>
      <w:r w:rsidR="00685032" w:rsidRPr="00685032">
        <w:t>7</w:t>
      </w:r>
      <w:r w:rsidR="0044040C" w:rsidRPr="00685032">
        <w:t xml:space="preserve"> </w:t>
      </w:r>
      <w:r w:rsidR="00685032" w:rsidRPr="00685032">
        <w:t>May</w:t>
      </w:r>
      <w:r w:rsidR="0042019D" w:rsidRPr="00685032">
        <w:t xml:space="preserve"> </w:t>
      </w:r>
      <w:r w:rsidRPr="00685032">
        <w:t>202</w:t>
      </w:r>
      <w:r w:rsidR="00BD4D8E" w:rsidRPr="00685032">
        <w:t>3</w:t>
      </w:r>
      <w:r w:rsidR="00262278" w:rsidRPr="00685032">
        <w:t xml:space="preserve"> </w:t>
      </w:r>
      <w:r w:rsidRPr="00685032">
        <w:t xml:space="preserve">at </w:t>
      </w:r>
      <w:r w:rsidR="00BC1676" w:rsidRPr="00685032">
        <w:t>7</w:t>
      </w:r>
      <w:r w:rsidRPr="00685032">
        <w:t>.</w:t>
      </w:r>
      <w:r w:rsidR="00B1415D" w:rsidRPr="00685032">
        <w:t>00</w:t>
      </w:r>
      <w:r w:rsidRPr="00685032">
        <w:t xml:space="preserve"> pm. </w:t>
      </w:r>
    </w:p>
    <w:p w14:paraId="2EF56CD6" w14:textId="3F19EC28" w:rsidR="005A16F7" w:rsidRPr="00685032" w:rsidRDefault="005A16F7" w:rsidP="0068425B">
      <w:pPr>
        <w:spacing w:after="120" w:line="240" w:lineRule="auto"/>
        <w:ind w:right="-612"/>
      </w:pPr>
      <w:r w:rsidRPr="00685032">
        <w:rPr>
          <w:b/>
        </w:rPr>
        <w:t xml:space="preserve">Meeting closed at </w:t>
      </w:r>
      <w:r w:rsidR="00685032" w:rsidRPr="00685032">
        <w:rPr>
          <w:b/>
        </w:rPr>
        <w:t>07</w:t>
      </w:r>
      <w:r w:rsidR="0042019D" w:rsidRPr="00685032">
        <w:rPr>
          <w:b/>
        </w:rPr>
        <w:t>.</w:t>
      </w:r>
      <w:r w:rsidR="00685032" w:rsidRPr="00685032">
        <w:rPr>
          <w:b/>
        </w:rPr>
        <w:t>55</w:t>
      </w:r>
      <w:r w:rsidR="0042019D" w:rsidRPr="00685032">
        <w:rPr>
          <w:b/>
        </w:rPr>
        <w:t>pm</w:t>
      </w:r>
    </w:p>
    <w:p w14:paraId="7E37A812" w14:textId="0ED5F110" w:rsidR="005474CD" w:rsidRPr="00685032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685032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29F7" w14:textId="77777777" w:rsidR="00D22B5E" w:rsidRDefault="00D22B5E">
      <w:pPr>
        <w:spacing w:after="0" w:line="240" w:lineRule="auto"/>
      </w:pPr>
      <w:r>
        <w:separator/>
      </w:r>
    </w:p>
  </w:endnote>
  <w:endnote w:type="continuationSeparator" w:id="0">
    <w:p w14:paraId="62205DA3" w14:textId="77777777" w:rsidR="00D22B5E" w:rsidRDefault="00D22B5E">
      <w:pPr>
        <w:spacing w:after="0" w:line="240" w:lineRule="auto"/>
      </w:pPr>
      <w:r>
        <w:continuationSeparator/>
      </w:r>
    </w:p>
  </w:endnote>
  <w:endnote w:type="continuationNotice" w:id="1">
    <w:p w14:paraId="55AB3E6F" w14:textId="77777777" w:rsidR="00D22B5E" w:rsidRDefault="00D22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B56E" w14:textId="77777777" w:rsidR="00D22B5E" w:rsidRDefault="00D22B5E">
      <w:pPr>
        <w:spacing w:after="0" w:line="240" w:lineRule="auto"/>
      </w:pPr>
      <w:r>
        <w:separator/>
      </w:r>
    </w:p>
  </w:footnote>
  <w:footnote w:type="continuationSeparator" w:id="0">
    <w:p w14:paraId="54222295" w14:textId="77777777" w:rsidR="00D22B5E" w:rsidRDefault="00D22B5E">
      <w:pPr>
        <w:spacing w:after="0" w:line="240" w:lineRule="auto"/>
      </w:pPr>
      <w:r>
        <w:continuationSeparator/>
      </w:r>
    </w:p>
  </w:footnote>
  <w:footnote w:type="continuationNotice" w:id="1">
    <w:p w14:paraId="51B02E31" w14:textId="77777777" w:rsidR="00D22B5E" w:rsidRDefault="00D22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900DF3"/>
    <w:multiLevelType w:val="hybridMultilevel"/>
    <w:tmpl w:val="5BF64A4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7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1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2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6"/>
  </w:num>
  <w:num w:numId="2" w16cid:durableId="271279972">
    <w:abstractNumId w:val="46"/>
  </w:num>
  <w:num w:numId="3" w16cid:durableId="1785540979">
    <w:abstractNumId w:val="8"/>
  </w:num>
  <w:num w:numId="4" w16cid:durableId="1620262163">
    <w:abstractNumId w:val="10"/>
  </w:num>
  <w:num w:numId="5" w16cid:durableId="170948879">
    <w:abstractNumId w:val="36"/>
  </w:num>
  <w:num w:numId="6" w16cid:durableId="286477376">
    <w:abstractNumId w:val="4"/>
  </w:num>
  <w:num w:numId="7" w16cid:durableId="666592884">
    <w:abstractNumId w:val="35"/>
  </w:num>
  <w:num w:numId="8" w16cid:durableId="479078364">
    <w:abstractNumId w:val="37"/>
  </w:num>
  <w:num w:numId="9" w16cid:durableId="163327677">
    <w:abstractNumId w:val="23"/>
  </w:num>
  <w:num w:numId="10" w16cid:durableId="1310281739">
    <w:abstractNumId w:val="27"/>
  </w:num>
  <w:num w:numId="11" w16cid:durableId="1397052596">
    <w:abstractNumId w:val="22"/>
  </w:num>
  <w:num w:numId="12" w16cid:durableId="1748914360">
    <w:abstractNumId w:val="40"/>
  </w:num>
  <w:num w:numId="13" w16cid:durableId="927811982">
    <w:abstractNumId w:val="11"/>
  </w:num>
  <w:num w:numId="14" w16cid:durableId="300814851">
    <w:abstractNumId w:val="13"/>
  </w:num>
  <w:num w:numId="15" w16cid:durableId="625625426">
    <w:abstractNumId w:val="30"/>
  </w:num>
  <w:num w:numId="16" w16cid:durableId="2058355125">
    <w:abstractNumId w:val="9"/>
  </w:num>
  <w:num w:numId="17" w16cid:durableId="1060596344">
    <w:abstractNumId w:val="0"/>
  </w:num>
  <w:num w:numId="18" w16cid:durableId="965695306">
    <w:abstractNumId w:val="3"/>
  </w:num>
  <w:num w:numId="19" w16cid:durableId="820342812">
    <w:abstractNumId w:val="41"/>
  </w:num>
  <w:num w:numId="20" w16cid:durableId="1827744820">
    <w:abstractNumId w:val="21"/>
  </w:num>
  <w:num w:numId="21" w16cid:durableId="1466195836">
    <w:abstractNumId w:val="33"/>
  </w:num>
  <w:num w:numId="22" w16cid:durableId="311298353">
    <w:abstractNumId w:val="45"/>
  </w:num>
  <w:num w:numId="23" w16cid:durableId="1558860345">
    <w:abstractNumId w:val="39"/>
  </w:num>
  <w:num w:numId="24" w16cid:durableId="131944204">
    <w:abstractNumId w:val="34"/>
  </w:num>
  <w:num w:numId="25" w16cid:durableId="1317954402">
    <w:abstractNumId w:val="2"/>
  </w:num>
  <w:num w:numId="26" w16cid:durableId="1941912654">
    <w:abstractNumId w:val="25"/>
  </w:num>
  <w:num w:numId="27" w16cid:durableId="891773075">
    <w:abstractNumId w:val="28"/>
  </w:num>
  <w:num w:numId="28" w16cid:durableId="1774666463">
    <w:abstractNumId w:val="14"/>
  </w:num>
  <w:num w:numId="29" w16cid:durableId="284124236">
    <w:abstractNumId w:val="44"/>
  </w:num>
  <w:num w:numId="30" w16cid:durableId="562446912">
    <w:abstractNumId w:val="12"/>
  </w:num>
  <w:num w:numId="31" w16cid:durableId="1972637898">
    <w:abstractNumId w:val="43"/>
  </w:num>
  <w:num w:numId="32" w16cid:durableId="1630163948">
    <w:abstractNumId w:val="29"/>
  </w:num>
  <w:num w:numId="33" w16cid:durableId="1640768713">
    <w:abstractNumId w:val="26"/>
  </w:num>
  <w:num w:numId="34" w16cid:durableId="1934387960">
    <w:abstractNumId w:val="24"/>
  </w:num>
  <w:num w:numId="35" w16cid:durableId="174465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0"/>
  </w:num>
  <w:num w:numId="37" w16cid:durableId="1030182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6"/>
  </w:num>
  <w:num w:numId="39" w16cid:durableId="1858301311">
    <w:abstractNumId w:val="38"/>
  </w:num>
  <w:num w:numId="40" w16cid:durableId="1594583257">
    <w:abstractNumId w:val="18"/>
  </w:num>
  <w:num w:numId="41" w16cid:durableId="441920819">
    <w:abstractNumId w:val="5"/>
  </w:num>
  <w:num w:numId="42" w16cid:durableId="1268806393">
    <w:abstractNumId w:val="1"/>
  </w:num>
  <w:num w:numId="43" w16cid:durableId="857041396">
    <w:abstractNumId w:val="31"/>
  </w:num>
  <w:num w:numId="44" w16cid:durableId="465121979">
    <w:abstractNumId w:val="32"/>
  </w:num>
  <w:num w:numId="45" w16cid:durableId="354966037">
    <w:abstractNumId w:val="19"/>
  </w:num>
  <w:num w:numId="46" w16cid:durableId="557395766">
    <w:abstractNumId w:val="15"/>
  </w:num>
  <w:num w:numId="47" w16cid:durableId="20178785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77F92"/>
    <w:rsid w:val="00580524"/>
    <w:rsid w:val="0058210D"/>
    <w:rsid w:val="00582A73"/>
    <w:rsid w:val="00582B3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032"/>
    <w:rsid w:val="006854A0"/>
    <w:rsid w:val="0068652A"/>
    <w:rsid w:val="00686573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9CD"/>
    <w:rsid w:val="007C0A14"/>
    <w:rsid w:val="007C1438"/>
    <w:rsid w:val="007C1A57"/>
    <w:rsid w:val="007C1B3E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53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99"/>
    <w:rsid w:val="009409DF"/>
    <w:rsid w:val="0094120A"/>
    <w:rsid w:val="00941452"/>
    <w:rsid w:val="009415B2"/>
    <w:rsid w:val="00941FA7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B5E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FCC"/>
    <w:rsid w:val="00E16679"/>
    <w:rsid w:val="00E16D90"/>
    <w:rsid w:val="00E170A9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4AC6"/>
    <w:rsid w:val="00E65FBA"/>
    <w:rsid w:val="00E67BB8"/>
    <w:rsid w:val="00E717BE"/>
    <w:rsid w:val="00E7186C"/>
    <w:rsid w:val="00E71BD2"/>
    <w:rsid w:val="00E71C77"/>
    <w:rsid w:val="00E72331"/>
    <w:rsid w:val="00E729DF"/>
    <w:rsid w:val="00E749E8"/>
    <w:rsid w:val="00E75120"/>
    <w:rsid w:val="00E755F6"/>
    <w:rsid w:val="00E75D34"/>
    <w:rsid w:val="00E75ED2"/>
    <w:rsid w:val="00E760C3"/>
    <w:rsid w:val="00E76F87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8</cp:revision>
  <cp:lastPrinted>2021-01-18T20:54:00Z</cp:lastPrinted>
  <dcterms:created xsi:type="dcterms:W3CDTF">2023-04-24T19:36:00Z</dcterms:created>
  <dcterms:modified xsi:type="dcterms:W3CDTF">2023-05-11T20:37:00Z</dcterms:modified>
</cp:coreProperties>
</file>